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54F34" w14:textId="5B445B5E" w:rsidR="00020A44" w:rsidRPr="00253038" w:rsidRDefault="008D66E7" w:rsidP="00710D6A">
      <w:pPr>
        <w:pStyle w:val="BodyText"/>
        <w:spacing w:before="72"/>
        <w:ind w:right="208"/>
        <w:jc w:val="right"/>
        <w:rPr>
          <w:sz w:val="21"/>
        </w:rPr>
      </w:pPr>
      <w:r w:rsidRPr="00253038">
        <w:t>CONTACT: Kevin</w:t>
      </w:r>
      <w:r w:rsidRPr="00253038">
        <w:rPr>
          <w:spacing w:val="-8"/>
        </w:rPr>
        <w:t xml:space="preserve"> </w:t>
      </w:r>
      <w:r w:rsidRPr="00253038">
        <w:t>Butler</w:t>
      </w:r>
    </w:p>
    <w:p w14:paraId="648C7C98" w14:textId="0B8985F0" w:rsidR="00020A44" w:rsidRDefault="00710D6A">
      <w:pPr>
        <w:pStyle w:val="BodyText"/>
        <w:ind w:right="215"/>
        <w:jc w:val="right"/>
        <w:rPr>
          <w:spacing w:val="-1"/>
        </w:rPr>
      </w:pPr>
      <w:r w:rsidRPr="00253038">
        <w:rPr>
          <w:spacing w:val="-1"/>
        </w:rPr>
        <w:t xml:space="preserve">   </w:t>
      </w:r>
      <w:r w:rsidR="008D66E7" w:rsidRPr="00253038">
        <w:rPr>
          <w:spacing w:val="-1"/>
        </w:rPr>
        <w:t>617-399-7840</w:t>
      </w:r>
    </w:p>
    <w:p w14:paraId="35E404E1" w14:textId="77777777" w:rsidR="00F84BAE" w:rsidRPr="00253038" w:rsidRDefault="00F84BAE">
      <w:pPr>
        <w:pStyle w:val="BodyText"/>
        <w:ind w:right="215"/>
        <w:jc w:val="right"/>
      </w:pPr>
    </w:p>
    <w:p w14:paraId="6FA5DFC6" w14:textId="461844C0" w:rsidR="00020A44" w:rsidRPr="00253038" w:rsidRDefault="00DF0415" w:rsidP="00FB178F">
      <w:pPr>
        <w:pStyle w:val="Heading1"/>
        <w:spacing w:before="203"/>
        <w:ind w:left="0"/>
        <w:jc w:val="center"/>
        <w:rPr>
          <w:u w:val="single"/>
        </w:rPr>
      </w:pPr>
      <w:r w:rsidRPr="00253038">
        <w:rPr>
          <w:u w:val="single"/>
        </w:rPr>
        <w:t>LOW</w:t>
      </w:r>
      <w:r w:rsidR="000C1C1E">
        <w:rPr>
          <w:u w:val="single"/>
        </w:rPr>
        <w:t xml:space="preserve"> </w:t>
      </w:r>
      <w:r w:rsidRPr="00253038">
        <w:rPr>
          <w:u w:val="single"/>
        </w:rPr>
        <w:t>INVENTORY</w:t>
      </w:r>
      <w:r w:rsidR="00CD33D9">
        <w:rPr>
          <w:u w:val="single"/>
        </w:rPr>
        <w:t xml:space="preserve">, </w:t>
      </w:r>
      <w:r w:rsidR="00032CD7" w:rsidRPr="00253038">
        <w:rPr>
          <w:u w:val="single"/>
        </w:rPr>
        <w:t>MILD WINTER</w:t>
      </w:r>
      <w:r w:rsidR="00A54594" w:rsidRPr="00253038">
        <w:rPr>
          <w:u w:val="single"/>
        </w:rPr>
        <w:t xml:space="preserve"> </w:t>
      </w:r>
      <w:r w:rsidR="00E13274" w:rsidRPr="00253038">
        <w:rPr>
          <w:u w:val="single"/>
        </w:rPr>
        <w:t>FUELED BUYER DEMAN</w:t>
      </w:r>
      <w:r w:rsidR="00FB178F" w:rsidRPr="00253038">
        <w:rPr>
          <w:u w:val="single"/>
        </w:rPr>
        <w:t>D</w:t>
      </w:r>
      <w:r w:rsidR="00E13274" w:rsidRPr="00253038">
        <w:rPr>
          <w:u w:val="single"/>
        </w:rPr>
        <w:t xml:space="preserve"> AND </w:t>
      </w:r>
      <w:r w:rsidR="00FC0E0D">
        <w:rPr>
          <w:u w:val="single"/>
        </w:rPr>
        <w:t>RISING HOME VALUES</w:t>
      </w:r>
      <w:r w:rsidR="000C1C1E">
        <w:rPr>
          <w:u w:val="single"/>
        </w:rPr>
        <w:t xml:space="preserve"> IN MARCH</w:t>
      </w:r>
    </w:p>
    <w:p w14:paraId="4986980E" w14:textId="77777777" w:rsidR="00020A44" w:rsidRPr="00253038" w:rsidRDefault="00020A44" w:rsidP="00445161">
      <w:pPr>
        <w:pStyle w:val="BodyText"/>
        <w:ind w:hanging="2104"/>
        <w:jc w:val="center"/>
        <w:rPr>
          <w:b/>
          <w:sz w:val="24"/>
        </w:rPr>
      </w:pPr>
    </w:p>
    <w:p w14:paraId="7008076F" w14:textId="0536E0D0" w:rsidR="0095721C" w:rsidRDefault="5F0F41EE" w:rsidP="005C4AEC">
      <w:pPr>
        <w:pStyle w:val="BodyText"/>
        <w:spacing w:before="177" w:line="480" w:lineRule="auto"/>
        <w:ind w:left="100" w:right="281"/>
        <w:rPr>
          <w:rStyle w:val="normaltextrun"/>
          <w:color w:val="000000"/>
        </w:rPr>
      </w:pPr>
      <w:r w:rsidRPr="00253038">
        <w:rPr>
          <w:b/>
          <w:bCs/>
        </w:rPr>
        <w:t>Boston, MA</w:t>
      </w:r>
      <w:r w:rsidRPr="00253038">
        <w:t xml:space="preserve">, -- </w:t>
      </w:r>
      <w:r w:rsidR="0084009D" w:rsidRPr="00253038">
        <w:rPr>
          <w:rStyle w:val="normaltextrun"/>
          <w:color w:val="000000"/>
        </w:rPr>
        <w:t xml:space="preserve"> </w:t>
      </w:r>
      <w:r w:rsidR="00EB243B">
        <w:rPr>
          <w:rStyle w:val="normaltextrun"/>
          <w:color w:val="000000"/>
        </w:rPr>
        <w:t xml:space="preserve">A </w:t>
      </w:r>
      <w:r w:rsidR="00C44E91">
        <w:rPr>
          <w:rStyle w:val="normaltextrun"/>
          <w:color w:val="000000"/>
        </w:rPr>
        <w:t>limited</w:t>
      </w:r>
      <w:r w:rsidR="0084009D" w:rsidRPr="00253038">
        <w:rPr>
          <w:rStyle w:val="normaltextrun"/>
          <w:color w:val="000000"/>
        </w:rPr>
        <w:t xml:space="preserve"> supply of residential properties for sale</w:t>
      </w:r>
      <w:r w:rsidR="009E33B3">
        <w:rPr>
          <w:rStyle w:val="normaltextrun"/>
          <w:color w:val="000000"/>
        </w:rPr>
        <w:t xml:space="preserve">, along with </w:t>
      </w:r>
      <w:r w:rsidR="00BC069A">
        <w:rPr>
          <w:rStyle w:val="normaltextrun"/>
          <w:color w:val="000000"/>
        </w:rPr>
        <w:t>a steady s</w:t>
      </w:r>
      <w:r w:rsidR="007745B4">
        <w:rPr>
          <w:rStyle w:val="normaltextrun"/>
          <w:color w:val="000000"/>
        </w:rPr>
        <w:t>tream of buyers enticed into the market b</w:t>
      </w:r>
      <w:r w:rsidR="00936BB0">
        <w:rPr>
          <w:rStyle w:val="normaltextrun"/>
          <w:color w:val="000000"/>
        </w:rPr>
        <w:t>y mild winter weather and a</w:t>
      </w:r>
      <w:r w:rsidR="00266A66">
        <w:rPr>
          <w:rStyle w:val="normaltextrun"/>
          <w:color w:val="000000"/>
        </w:rPr>
        <w:t xml:space="preserve"> strong local economy</w:t>
      </w:r>
      <w:r w:rsidR="0092432D">
        <w:rPr>
          <w:rStyle w:val="normaltextrun"/>
          <w:color w:val="000000"/>
        </w:rPr>
        <w:t xml:space="preserve"> </w:t>
      </w:r>
      <w:r w:rsidR="0092153E">
        <w:rPr>
          <w:rStyle w:val="normaltextrun"/>
          <w:color w:val="000000"/>
        </w:rPr>
        <w:t>l</w:t>
      </w:r>
      <w:r w:rsidR="0084009D" w:rsidRPr="00253038">
        <w:rPr>
          <w:rStyle w:val="normaltextrun"/>
          <w:color w:val="000000"/>
        </w:rPr>
        <w:t xml:space="preserve">ed to </w:t>
      </w:r>
      <w:r w:rsidR="001D4C01">
        <w:rPr>
          <w:rStyle w:val="normaltextrun"/>
          <w:color w:val="000000"/>
        </w:rPr>
        <w:t>healthy</w:t>
      </w:r>
      <w:r w:rsidR="0084009D" w:rsidRPr="00253038">
        <w:rPr>
          <w:rStyle w:val="normaltextrun"/>
          <w:color w:val="000000"/>
        </w:rPr>
        <w:t xml:space="preserve"> price gains in the single-family home and condo markets across </w:t>
      </w:r>
      <w:r w:rsidR="00FE6446">
        <w:rPr>
          <w:rStyle w:val="normaltextrun"/>
          <w:color w:val="000000"/>
        </w:rPr>
        <w:t>Greater</w:t>
      </w:r>
      <w:r w:rsidR="0084009D" w:rsidRPr="00253038">
        <w:rPr>
          <w:rStyle w:val="normaltextrun"/>
          <w:color w:val="000000"/>
        </w:rPr>
        <w:t xml:space="preserve"> Boston in</w:t>
      </w:r>
      <w:r w:rsidR="005C4AEC">
        <w:rPr>
          <w:rStyle w:val="normaltextrun"/>
          <w:color w:val="000000"/>
        </w:rPr>
        <w:t xml:space="preserve"> March</w:t>
      </w:r>
      <w:r w:rsidR="0084009D" w:rsidRPr="00253038">
        <w:rPr>
          <w:rStyle w:val="normaltextrun"/>
          <w:color w:val="000000"/>
        </w:rPr>
        <w:t xml:space="preserve">, according to data </w:t>
      </w:r>
      <w:r w:rsidR="0023409D">
        <w:rPr>
          <w:rStyle w:val="normaltextrun"/>
          <w:color w:val="000000"/>
        </w:rPr>
        <w:t>issued</w:t>
      </w:r>
      <w:r w:rsidR="0084009D" w:rsidRPr="00253038">
        <w:rPr>
          <w:rStyle w:val="normaltextrun"/>
          <w:color w:val="000000"/>
        </w:rPr>
        <w:t xml:space="preserve"> today by the Greater Boston Association of REALTORS® (GBAR).  Sales of condominiums rose steadily despite </w:t>
      </w:r>
      <w:r w:rsidR="00620DDD">
        <w:rPr>
          <w:rStyle w:val="normaltextrun"/>
          <w:color w:val="000000"/>
        </w:rPr>
        <w:t xml:space="preserve">sharply </w:t>
      </w:r>
      <w:r w:rsidR="00B53EE9">
        <w:rPr>
          <w:rStyle w:val="normaltextrun"/>
          <w:color w:val="000000"/>
        </w:rPr>
        <w:t>declining inventory</w:t>
      </w:r>
      <w:r w:rsidR="0084009D" w:rsidRPr="00253038">
        <w:rPr>
          <w:rStyle w:val="normaltextrun"/>
          <w:color w:val="000000"/>
        </w:rPr>
        <w:t>, but the lack of listings</w:t>
      </w:r>
      <w:r w:rsidR="0084009D" w:rsidRPr="00781EED">
        <w:rPr>
          <w:rStyle w:val="normaltextrun"/>
          <w:color w:val="000000"/>
          <w:sz w:val="20"/>
          <w:szCs w:val="20"/>
        </w:rPr>
        <w:t xml:space="preserve"> </w:t>
      </w:r>
      <w:r w:rsidR="003523C6">
        <w:rPr>
          <w:rStyle w:val="normaltextrun"/>
          <w:color w:val="000000"/>
        </w:rPr>
        <w:t>slowed</w:t>
      </w:r>
      <w:r w:rsidR="0084009D" w:rsidRPr="00781EED">
        <w:rPr>
          <w:rStyle w:val="normaltextrun"/>
          <w:color w:val="000000"/>
          <w:sz w:val="20"/>
          <w:szCs w:val="20"/>
        </w:rPr>
        <w:t xml:space="preserve"> </w:t>
      </w:r>
      <w:r w:rsidR="0084009D" w:rsidRPr="00253038">
        <w:rPr>
          <w:rStyle w:val="normaltextrun"/>
          <w:color w:val="000000"/>
        </w:rPr>
        <w:t>sales</w:t>
      </w:r>
      <w:r w:rsidR="0084009D" w:rsidRPr="00781EED">
        <w:rPr>
          <w:rStyle w:val="normaltextrun"/>
          <w:color w:val="000000"/>
          <w:sz w:val="20"/>
          <w:szCs w:val="20"/>
        </w:rPr>
        <w:t xml:space="preserve"> </w:t>
      </w:r>
      <w:r w:rsidR="00F87FFE">
        <w:rPr>
          <w:rStyle w:val="normaltextrun"/>
          <w:color w:val="000000"/>
        </w:rPr>
        <w:t>of</w:t>
      </w:r>
      <w:r w:rsidR="00F87FFE" w:rsidRPr="00781EED">
        <w:rPr>
          <w:rStyle w:val="normaltextrun"/>
          <w:color w:val="000000"/>
          <w:sz w:val="20"/>
          <w:szCs w:val="20"/>
        </w:rPr>
        <w:t xml:space="preserve"> </w:t>
      </w:r>
      <w:r w:rsidR="0084009D" w:rsidRPr="00253038">
        <w:rPr>
          <w:rStyle w:val="normaltextrun"/>
          <w:color w:val="000000"/>
        </w:rPr>
        <w:t>single-family</w:t>
      </w:r>
      <w:r w:rsidR="0084009D" w:rsidRPr="00781EED">
        <w:rPr>
          <w:rStyle w:val="normaltextrun"/>
          <w:color w:val="000000"/>
          <w:sz w:val="20"/>
          <w:szCs w:val="20"/>
        </w:rPr>
        <w:t xml:space="preserve"> </w:t>
      </w:r>
      <w:r w:rsidR="0084009D" w:rsidRPr="00253038">
        <w:rPr>
          <w:rStyle w:val="normaltextrun"/>
          <w:color w:val="000000"/>
        </w:rPr>
        <w:t>homes</w:t>
      </w:r>
      <w:r w:rsidR="0084009D" w:rsidRPr="00781EED">
        <w:rPr>
          <w:rStyle w:val="normaltextrun"/>
          <w:color w:val="000000"/>
          <w:sz w:val="20"/>
          <w:szCs w:val="20"/>
        </w:rPr>
        <w:t xml:space="preserve"> </w:t>
      </w:r>
      <w:r w:rsidR="0084009D" w:rsidRPr="00253038">
        <w:rPr>
          <w:rStyle w:val="normaltextrun"/>
          <w:color w:val="000000"/>
        </w:rPr>
        <w:t>wh</w:t>
      </w:r>
      <w:r w:rsidR="00F87FFE">
        <w:rPr>
          <w:rStyle w:val="normaltextrun"/>
          <w:color w:val="000000"/>
        </w:rPr>
        <w:t>ich</w:t>
      </w:r>
      <w:r w:rsidR="00F87FFE" w:rsidRPr="00781EED">
        <w:rPr>
          <w:rStyle w:val="normaltextrun"/>
          <w:color w:val="000000"/>
          <w:sz w:val="20"/>
          <w:szCs w:val="20"/>
        </w:rPr>
        <w:t xml:space="preserve"> </w:t>
      </w:r>
      <w:r w:rsidR="00F87FFE">
        <w:rPr>
          <w:rStyle w:val="normaltextrun"/>
          <w:color w:val="000000"/>
        </w:rPr>
        <w:t>tend</w:t>
      </w:r>
      <w:r w:rsidR="00F87FFE" w:rsidRPr="00781EED">
        <w:rPr>
          <w:rStyle w:val="normaltextrun"/>
          <w:color w:val="000000"/>
          <w:sz w:val="20"/>
          <w:szCs w:val="20"/>
        </w:rPr>
        <w:t xml:space="preserve"> </w:t>
      </w:r>
      <w:r w:rsidR="00F87FFE">
        <w:rPr>
          <w:rStyle w:val="normaltextrun"/>
          <w:color w:val="000000"/>
        </w:rPr>
        <w:t>to</w:t>
      </w:r>
      <w:r w:rsidR="00F87FFE" w:rsidRPr="00781EED">
        <w:rPr>
          <w:rStyle w:val="normaltextrun"/>
          <w:color w:val="000000"/>
          <w:sz w:val="20"/>
          <w:szCs w:val="20"/>
        </w:rPr>
        <w:t xml:space="preserve"> </w:t>
      </w:r>
      <w:r w:rsidR="00F87FFE">
        <w:rPr>
          <w:rStyle w:val="normaltextrun"/>
          <w:color w:val="000000"/>
        </w:rPr>
        <w:t>have</w:t>
      </w:r>
      <w:r w:rsidR="00F87FFE" w:rsidRPr="00781EED">
        <w:rPr>
          <w:rStyle w:val="normaltextrun"/>
          <w:color w:val="000000"/>
          <w:sz w:val="20"/>
          <w:szCs w:val="20"/>
        </w:rPr>
        <w:t xml:space="preserve"> </w:t>
      </w:r>
      <w:r w:rsidR="00F87FFE">
        <w:rPr>
          <w:rStyle w:val="normaltextrun"/>
          <w:color w:val="000000"/>
        </w:rPr>
        <w:t>higher</w:t>
      </w:r>
      <w:r w:rsidR="00F87FFE" w:rsidRPr="00781EED">
        <w:rPr>
          <w:rStyle w:val="normaltextrun"/>
          <w:color w:val="000000"/>
          <w:sz w:val="20"/>
          <w:szCs w:val="20"/>
        </w:rPr>
        <w:t xml:space="preserve"> </w:t>
      </w:r>
      <w:r w:rsidR="0084009D" w:rsidRPr="00253038">
        <w:rPr>
          <w:rStyle w:val="normaltextrun"/>
          <w:color w:val="000000"/>
        </w:rPr>
        <w:t>median</w:t>
      </w:r>
      <w:r w:rsidR="0084009D" w:rsidRPr="00781EED">
        <w:rPr>
          <w:rStyle w:val="normaltextrun"/>
          <w:color w:val="000000"/>
          <w:sz w:val="20"/>
          <w:szCs w:val="20"/>
        </w:rPr>
        <w:t xml:space="preserve"> </w:t>
      </w:r>
      <w:r w:rsidR="0084009D" w:rsidRPr="00253038">
        <w:rPr>
          <w:rStyle w:val="normaltextrun"/>
          <w:color w:val="000000"/>
        </w:rPr>
        <w:t>selling</w:t>
      </w:r>
      <w:r w:rsidR="0084009D" w:rsidRPr="00781EED">
        <w:rPr>
          <w:rStyle w:val="normaltextrun"/>
          <w:color w:val="000000"/>
          <w:sz w:val="20"/>
          <w:szCs w:val="20"/>
        </w:rPr>
        <w:t xml:space="preserve"> </w:t>
      </w:r>
      <w:r w:rsidR="0084009D" w:rsidRPr="00253038">
        <w:rPr>
          <w:rStyle w:val="normaltextrun"/>
          <w:color w:val="000000"/>
        </w:rPr>
        <w:t>price</w:t>
      </w:r>
      <w:r w:rsidR="00F87FFE">
        <w:rPr>
          <w:rStyle w:val="normaltextrun"/>
          <w:color w:val="000000"/>
        </w:rPr>
        <w:t>s</w:t>
      </w:r>
      <w:r w:rsidR="0084009D" w:rsidRPr="00253038">
        <w:rPr>
          <w:rStyle w:val="normaltextrun"/>
          <w:color w:val="000000"/>
        </w:rPr>
        <w:t>,</w:t>
      </w:r>
      <w:r w:rsidR="0084009D" w:rsidRPr="00781EED">
        <w:rPr>
          <w:rStyle w:val="normaltextrun"/>
          <w:color w:val="000000"/>
          <w:sz w:val="18"/>
          <w:szCs w:val="18"/>
        </w:rPr>
        <w:t xml:space="preserve"> </w:t>
      </w:r>
      <w:r w:rsidR="0084009D" w:rsidRPr="00253038">
        <w:rPr>
          <w:rStyle w:val="normaltextrun"/>
          <w:color w:val="000000"/>
        </w:rPr>
        <w:t>the</w:t>
      </w:r>
      <w:r w:rsidR="0084009D" w:rsidRPr="00781EED">
        <w:rPr>
          <w:rStyle w:val="normaltextrun"/>
          <w:color w:val="000000"/>
          <w:sz w:val="18"/>
          <w:szCs w:val="18"/>
        </w:rPr>
        <w:t xml:space="preserve"> </w:t>
      </w:r>
      <w:r w:rsidR="0084009D" w:rsidRPr="00253038">
        <w:rPr>
          <w:rStyle w:val="normaltextrun"/>
          <w:color w:val="000000"/>
        </w:rPr>
        <w:t>GBAR</w:t>
      </w:r>
      <w:r w:rsidR="0084009D" w:rsidRPr="00781EED">
        <w:rPr>
          <w:rStyle w:val="normaltextrun"/>
          <w:color w:val="000000"/>
          <w:sz w:val="18"/>
          <w:szCs w:val="18"/>
        </w:rPr>
        <w:t xml:space="preserve"> </w:t>
      </w:r>
      <w:r w:rsidR="0084009D" w:rsidRPr="00253038">
        <w:rPr>
          <w:rStyle w:val="normaltextrun"/>
          <w:color w:val="000000"/>
        </w:rPr>
        <w:t>report</w:t>
      </w:r>
      <w:r w:rsidR="0084009D" w:rsidRPr="00781EED">
        <w:rPr>
          <w:rStyle w:val="normaltextrun"/>
          <w:color w:val="000000"/>
          <w:sz w:val="18"/>
          <w:szCs w:val="18"/>
        </w:rPr>
        <w:t xml:space="preserve"> </w:t>
      </w:r>
      <w:r w:rsidR="00B558EE">
        <w:rPr>
          <w:rStyle w:val="normaltextrun"/>
          <w:color w:val="000000"/>
        </w:rPr>
        <w:t>found</w:t>
      </w:r>
      <w:r w:rsidR="0084009D" w:rsidRPr="00253038">
        <w:rPr>
          <w:rStyle w:val="normaltextrun"/>
          <w:color w:val="000000"/>
        </w:rPr>
        <w:t>.  </w:t>
      </w:r>
    </w:p>
    <w:p w14:paraId="6893B295" w14:textId="65D887CF" w:rsidR="00C37C58" w:rsidRDefault="00C37C58" w:rsidP="00907F4D">
      <w:pPr>
        <w:pStyle w:val="BodyText"/>
        <w:spacing w:line="480" w:lineRule="auto"/>
        <w:ind w:left="101" w:right="288"/>
        <w:rPr>
          <w:bCs/>
        </w:rPr>
      </w:pPr>
      <w:r>
        <w:rPr>
          <w:b/>
          <w:bCs/>
        </w:rPr>
        <w:tab/>
      </w:r>
      <w:r w:rsidRPr="00C37C58">
        <w:t>S</w:t>
      </w:r>
      <w:r>
        <w:rPr>
          <w:bCs/>
        </w:rPr>
        <w:t xml:space="preserve">pecifically, the condo market experienced an annual increase of </w:t>
      </w:r>
      <w:r w:rsidR="00780522">
        <w:rPr>
          <w:bCs/>
        </w:rPr>
        <w:t>7.9</w:t>
      </w:r>
      <w:r>
        <w:rPr>
          <w:bCs/>
        </w:rPr>
        <w:t xml:space="preserve"> percent in closed sales, climbing from </w:t>
      </w:r>
      <w:r w:rsidR="00780522">
        <w:rPr>
          <w:bCs/>
        </w:rPr>
        <w:t>706</w:t>
      </w:r>
      <w:r>
        <w:rPr>
          <w:bCs/>
        </w:rPr>
        <w:t xml:space="preserve"> units sold in </w:t>
      </w:r>
      <w:r w:rsidR="00780522">
        <w:rPr>
          <w:bCs/>
        </w:rPr>
        <w:t>March</w:t>
      </w:r>
      <w:r>
        <w:rPr>
          <w:bCs/>
        </w:rPr>
        <w:t xml:space="preserve"> 2019 to </w:t>
      </w:r>
      <w:r w:rsidR="00635309">
        <w:rPr>
          <w:bCs/>
        </w:rPr>
        <w:t>762</w:t>
      </w:r>
      <w:r>
        <w:rPr>
          <w:bCs/>
        </w:rPr>
        <w:t xml:space="preserve"> this </w:t>
      </w:r>
      <w:r w:rsidR="00635309">
        <w:rPr>
          <w:bCs/>
        </w:rPr>
        <w:t>March</w:t>
      </w:r>
      <w:r>
        <w:rPr>
          <w:bCs/>
        </w:rPr>
        <w:t xml:space="preserve">.  Last month’s condo sales total is the </w:t>
      </w:r>
      <w:r w:rsidR="00A8766B">
        <w:rPr>
          <w:bCs/>
        </w:rPr>
        <w:t>seventh</w:t>
      </w:r>
      <w:r>
        <w:rPr>
          <w:bCs/>
        </w:rPr>
        <w:t xml:space="preserve"> highest sales total on record for the month of </w:t>
      </w:r>
      <w:r w:rsidR="00A8766B">
        <w:rPr>
          <w:bCs/>
        </w:rPr>
        <w:t>March</w:t>
      </w:r>
      <w:r>
        <w:rPr>
          <w:bCs/>
        </w:rPr>
        <w:t xml:space="preserve">, </w:t>
      </w:r>
      <w:r w:rsidR="006F0C7F">
        <w:rPr>
          <w:bCs/>
        </w:rPr>
        <w:t>and a</w:t>
      </w:r>
      <w:r>
        <w:rPr>
          <w:bCs/>
        </w:rPr>
        <w:t xml:space="preserve">lso reflects a </w:t>
      </w:r>
      <w:r w:rsidR="00544221">
        <w:rPr>
          <w:bCs/>
        </w:rPr>
        <w:t xml:space="preserve">healthy </w:t>
      </w:r>
      <w:r w:rsidR="00F32CD3">
        <w:rPr>
          <w:bCs/>
        </w:rPr>
        <w:t>27</w:t>
      </w:r>
      <w:r>
        <w:rPr>
          <w:bCs/>
        </w:rPr>
        <w:t xml:space="preserve"> percent </w:t>
      </w:r>
      <w:r w:rsidR="002E3FAD">
        <w:rPr>
          <w:bCs/>
        </w:rPr>
        <w:t>increase</w:t>
      </w:r>
      <w:r>
        <w:rPr>
          <w:bCs/>
        </w:rPr>
        <w:t xml:space="preserve"> from the 6</w:t>
      </w:r>
      <w:r w:rsidR="006F0C7F">
        <w:rPr>
          <w:bCs/>
        </w:rPr>
        <w:t>00</w:t>
      </w:r>
      <w:r>
        <w:rPr>
          <w:bCs/>
        </w:rPr>
        <w:t xml:space="preserve"> units sold in </w:t>
      </w:r>
      <w:r w:rsidR="00A8766B">
        <w:rPr>
          <w:bCs/>
        </w:rPr>
        <w:t>February</w:t>
      </w:r>
      <w:r>
        <w:rPr>
          <w:bCs/>
        </w:rPr>
        <w:t xml:space="preserve">.  Meanwhile, in the single-family home sector, sales decreased </w:t>
      </w:r>
      <w:r w:rsidR="00DE0A29">
        <w:rPr>
          <w:bCs/>
        </w:rPr>
        <w:t>6.8</w:t>
      </w:r>
      <w:r>
        <w:rPr>
          <w:bCs/>
        </w:rPr>
        <w:t xml:space="preserve"> percent on a year-over-year basis, declining from </w:t>
      </w:r>
      <w:r w:rsidR="00410784">
        <w:rPr>
          <w:bCs/>
        </w:rPr>
        <w:t>800</w:t>
      </w:r>
      <w:r>
        <w:rPr>
          <w:bCs/>
        </w:rPr>
        <w:t xml:space="preserve"> homes sold in </w:t>
      </w:r>
      <w:r w:rsidR="00410784">
        <w:rPr>
          <w:bCs/>
        </w:rPr>
        <w:t>March</w:t>
      </w:r>
      <w:r>
        <w:rPr>
          <w:bCs/>
        </w:rPr>
        <w:t xml:space="preserve"> a year ago to </w:t>
      </w:r>
      <w:r w:rsidR="00A60D9A">
        <w:rPr>
          <w:bCs/>
        </w:rPr>
        <w:t>7</w:t>
      </w:r>
      <w:r>
        <w:rPr>
          <w:bCs/>
        </w:rPr>
        <w:t>4</w:t>
      </w:r>
      <w:r w:rsidR="00A60D9A">
        <w:rPr>
          <w:bCs/>
        </w:rPr>
        <w:t>6</w:t>
      </w:r>
      <w:r>
        <w:rPr>
          <w:bCs/>
        </w:rPr>
        <w:t xml:space="preserve"> in </w:t>
      </w:r>
      <w:r w:rsidR="00A60D9A">
        <w:rPr>
          <w:bCs/>
        </w:rPr>
        <w:t>March</w:t>
      </w:r>
      <w:r>
        <w:rPr>
          <w:bCs/>
        </w:rPr>
        <w:t xml:space="preserve"> 2020.  This year’s sales total is the </w:t>
      </w:r>
      <w:r w:rsidR="00B41A68">
        <w:rPr>
          <w:bCs/>
        </w:rPr>
        <w:t>twelfth</w:t>
      </w:r>
      <w:r>
        <w:rPr>
          <w:bCs/>
        </w:rPr>
        <w:t xml:space="preserve"> highest on record for the month of </w:t>
      </w:r>
      <w:r w:rsidR="00B41A68">
        <w:rPr>
          <w:bCs/>
        </w:rPr>
        <w:t>March</w:t>
      </w:r>
      <w:r>
        <w:rPr>
          <w:bCs/>
        </w:rPr>
        <w:t xml:space="preserve"> in </w:t>
      </w:r>
      <w:r w:rsidR="00962FD8">
        <w:rPr>
          <w:bCs/>
        </w:rPr>
        <w:t>metro</w:t>
      </w:r>
      <w:r>
        <w:rPr>
          <w:bCs/>
        </w:rPr>
        <w:t xml:space="preserve"> Boston, </w:t>
      </w:r>
      <w:r w:rsidR="00962FD8">
        <w:rPr>
          <w:bCs/>
        </w:rPr>
        <w:t>and up 36</w:t>
      </w:r>
      <w:r>
        <w:rPr>
          <w:bCs/>
        </w:rPr>
        <w:t xml:space="preserve"> percent from </w:t>
      </w:r>
      <w:r w:rsidR="00155BD7">
        <w:rPr>
          <w:bCs/>
        </w:rPr>
        <w:t>the prior</w:t>
      </w:r>
      <w:r>
        <w:rPr>
          <w:bCs/>
        </w:rPr>
        <w:t xml:space="preserve"> month when </w:t>
      </w:r>
      <w:r w:rsidR="00E54D89">
        <w:rPr>
          <w:bCs/>
        </w:rPr>
        <w:t xml:space="preserve">548 </w:t>
      </w:r>
      <w:r>
        <w:rPr>
          <w:bCs/>
        </w:rPr>
        <w:t xml:space="preserve">homes sold in </w:t>
      </w:r>
      <w:r w:rsidR="00962FD8">
        <w:rPr>
          <w:bCs/>
        </w:rPr>
        <w:t>February</w:t>
      </w:r>
      <w:r w:rsidR="00155BD7">
        <w:rPr>
          <w:bCs/>
        </w:rPr>
        <w:t xml:space="preserve"> 2020</w:t>
      </w:r>
      <w:r>
        <w:rPr>
          <w:bCs/>
        </w:rPr>
        <w:t xml:space="preserve">. </w:t>
      </w:r>
    </w:p>
    <w:p w14:paraId="6E45D77D" w14:textId="105B2F88" w:rsidR="002B18FD" w:rsidRPr="00253038" w:rsidRDefault="001A3727" w:rsidP="00907F4D">
      <w:pPr>
        <w:pStyle w:val="BodyText"/>
        <w:spacing w:line="480" w:lineRule="auto"/>
        <w:ind w:right="158"/>
      </w:pPr>
      <w:r>
        <w:tab/>
        <w:t>“</w:t>
      </w:r>
      <w:r w:rsidR="00C81464">
        <w:t xml:space="preserve">The spring market was looking </w:t>
      </w:r>
      <w:r w:rsidR="006C7309">
        <w:t xml:space="preserve">pretty </w:t>
      </w:r>
      <w:r w:rsidR="00B906F6">
        <w:t>promising</w:t>
      </w:r>
      <w:r w:rsidR="00FF0BD6">
        <w:t xml:space="preserve"> until </w:t>
      </w:r>
      <w:r w:rsidR="00E200D9">
        <w:t xml:space="preserve">the </w:t>
      </w:r>
      <w:r w:rsidR="004F10EA">
        <w:t xml:space="preserve">virus hit </w:t>
      </w:r>
      <w:r w:rsidR="0008328A">
        <w:t>about a month ago</w:t>
      </w:r>
      <w:r w:rsidR="00106F7E">
        <w:t xml:space="preserve"> and access to properties </w:t>
      </w:r>
      <w:r w:rsidR="00BD51A9">
        <w:t>sta</w:t>
      </w:r>
      <w:r w:rsidR="00060746">
        <w:t>rted</w:t>
      </w:r>
      <w:r w:rsidR="00106F7E">
        <w:t xml:space="preserve"> to </w:t>
      </w:r>
      <w:r w:rsidR="00B87974">
        <w:t xml:space="preserve">have an impact on </w:t>
      </w:r>
      <w:r w:rsidR="00FA482D">
        <w:t xml:space="preserve">showings and </w:t>
      </w:r>
      <w:r w:rsidR="00FF5BD2">
        <w:t>sales</w:t>
      </w:r>
      <w:r w:rsidR="00B87974">
        <w:t xml:space="preserve">,” said </w:t>
      </w:r>
      <w:r w:rsidR="00CC1A46">
        <w:rPr>
          <w:bCs/>
        </w:rPr>
        <w:t>GBAR President Jason Gell, an agent with Keller Williams Realty Chestnut Hill in Newton</w:t>
      </w:r>
      <w:r w:rsidR="00CC1A46">
        <w:t>.  “</w:t>
      </w:r>
      <w:r w:rsidR="00060746">
        <w:t>W</w:t>
      </w:r>
      <w:r>
        <w:t xml:space="preserve">e certainly could have </w:t>
      </w:r>
      <w:r w:rsidR="00A56086">
        <w:t xml:space="preserve">benefited from a larger inventory </w:t>
      </w:r>
      <w:r w:rsidR="007021AD">
        <w:t>of homes to sell</w:t>
      </w:r>
      <w:r w:rsidR="00CC1A46">
        <w:t xml:space="preserve">, </w:t>
      </w:r>
      <w:r w:rsidR="00BD793C">
        <w:t xml:space="preserve">but </w:t>
      </w:r>
      <w:r w:rsidR="00FE6669">
        <w:t xml:space="preserve">activity </w:t>
      </w:r>
      <w:r w:rsidR="003B4EE1">
        <w:t>was</w:t>
      </w:r>
      <w:r w:rsidR="00FE6669">
        <w:t xml:space="preserve"> brisk </w:t>
      </w:r>
      <w:r w:rsidR="00590025">
        <w:t xml:space="preserve">for much of March with </w:t>
      </w:r>
      <w:r w:rsidR="006D2555">
        <w:t xml:space="preserve">large </w:t>
      </w:r>
      <w:r w:rsidR="006936E4">
        <w:t xml:space="preserve">crowds </w:t>
      </w:r>
      <w:r w:rsidR="006D2555">
        <w:t xml:space="preserve">of </w:t>
      </w:r>
      <w:r w:rsidR="001D24F4">
        <w:t xml:space="preserve">buyers </w:t>
      </w:r>
      <w:r w:rsidR="006936E4">
        <w:t>at</w:t>
      </w:r>
      <w:r w:rsidR="001D24F4">
        <w:t xml:space="preserve"> open houses and </w:t>
      </w:r>
      <w:r w:rsidR="001949C4">
        <w:t>listing time shri</w:t>
      </w:r>
      <w:r w:rsidR="008F7340">
        <w:t xml:space="preserve">nking,” he </w:t>
      </w:r>
      <w:r w:rsidR="00500567">
        <w:t>added</w:t>
      </w:r>
      <w:r w:rsidR="00F01287">
        <w:t xml:space="preserve">, </w:t>
      </w:r>
      <w:r w:rsidR="00500567">
        <w:t>noting</w:t>
      </w:r>
      <w:r w:rsidR="00F01287">
        <w:t xml:space="preserve"> that l</w:t>
      </w:r>
      <w:r w:rsidR="0013284A">
        <w:t>ow mor</w:t>
      </w:r>
      <w:r w:rsidR="00D44B99">
        <w:t xml:space="preserve">tgage rates, </w:t>
      </w:r>
      <w:r w:rsidR="006D5250">
        <w:t xml:space="preserve">a lack of </w:t>
      </w:r>
      <w:r w:rsidR="000D29F6">
        <w:t>s</w:t>
      </w:r>
      <w:r w:rsidR="006D5250">
        <w:t>now</w:t>
      </w:r>
      <w:r w:rsidR="004B1477">
        <w:t xml:space="preserve">, and </w:t>
      </w:r>
      <w:r w:rsidR="006D5250">
        <w:t xml:space="preserve">the </w:t>
      </w:r>
      <w:r w:rsidR="004B1477">
        <w:t>heal</w:t>
      </w:r>
      <w:r w:rsidR="007554ED">
        <w:t xml:space="preserve">thy local economy </w:t>
      </w:r>
      <w:r w:rsidR="000D29F6">
        <w:t xml:space="preserve">were </w:t>
      </w:r>
      <w:r w:rsidR="00F80978">
        <w:t xml:space="preserve">all </w:t>
      </w:r>
      <w:r w:rsidR="008D3473">
        <w:t>pulling</w:t>
      </w:r>
      <w:r w:rsidR="000D29F6">
        <w:t xml:space="preserve"> buyers into the market.</w:t>
      </w:r>
    </w:p>
    <w:p w14:paraId="24CC31AA" w14:textId="27D0A6B5" w:rsidR="00CA1009" w:rsidRPr="00253038" w:rsidRDefault="00C2180A" w:rsidP="00CA1009">
      <w:pPr>
        <w:pStyle w:val="BodyText"/>
        <w:spacing w:line="480" w:lineRule="auto"/>
        <w:ind w:left="100" w:right="208" w:firstLine="620"/>
      </w:pPr>
      <w:r>
        <w:t xml:space="preserve">The high volume of buyer traffic combined with diminished inventory </w:t>
      </w:r>
      <w:r w:rsidR="00736913">
        <w:t xml:space="preserve">helped </w:t>
      </w:r>
      <w:r w:rsidR="0006565A">
        <w:t xml:space="preserve">boost the </w:t>
      </w:r>
      <w:r w:rsidR="00CA1009" w:rsidRPr="00253038">
        <w:t xml:space="preserve">median sales price of single-family homes </w:t>
      </w:r>
      <w:r w:rsidR="0006565A">
        <w:t>for a fifth consecutive</w:t>
      </w:r>
      <w:r w:rsidR="00907F4D">
        <w:t xml:space="preserve"> month</w:t>
      </w:r>
      <w:r w:rsidR="00F42F73">
        <w:t xml:space="preserve">, while </w:t>
      </w:r>
      <w:r w:rsidR="00827353">
        <w:t xml:space="preserve">the condominium median selling price rose for the fifth time in the last six months in March.  </w:t>
      </w:r>
      <w:r w:rsidR="008D5DF0">
        <w:t xml:space="preserve">For single-family homes the </w:t>
      </w:r>
      <w:r w:rsidR="00AD197A">
        <w:t xml:space="preserve">monthly </w:t>
      </w:r>
      <w:r w:rsidR="008D5DF0">
        <w:t xml:space="preserve">median </w:t>
      </w:r>
      <w:r w:rsidR="00AD197A">
        <w:t xml:space="preserve">selling price increased 6.8 percent </w:t>
      </w:r>
      <w:r w:rsidR="00F65938">
        <w:t xml:space="preserve">over the past 12 months, from </w:t>
      </w:r>
      <w:r w:rsidR="0095692F">
        <w:t xml:space="preserve">a median price of $599,400 last March to a </w:t>
      </w:r>
      <w:r w:rsidR="00CA1009" w:rsidRPr="00253038">
        <w:t xml:space="preserve">new record-high for the month </w:t>
      </w:r>
      <w:r w:rsidR="004A3D42">
        <w:t>of</w:t>
      </w:r>
      <w:r w:rsidR="00CA1009" w:rsidRPr="00253038">
        <w:t xml:space="preserve"> $640,000</w:t>
      </w:r>
      <w:r w:rsidR="004A3D42">
        <w:t xml:space="preserve"> in March 2020</w:t>
      </w:r>
      <w:r w:rsidR="00CA1009" w:rsidRPr="00253038">
        <w:t>.</w:t>
      </w:r>
      <w:r w:rsidR="004A3D42">
        <w:t xml:space="preserve"> </w:t>
      </w:r>
      <w:r w:rsidR="00CA1009" w:rsidRPr="00253038">
        <w:t xml:space="preserve"> </w:t>
      </w:r>
      <w:r w:rsidR="00D9028E">
        <w:t xml:space="preserve"> </w:t>
      </w:r>
      <w:r w:rsidR="00BE3020">
        <w:t>Additionally, in t</w:t>
      </w:r>
      <w:r w:rsidR="00CA1009" w:rsidRPr="00253038">
        <w:t>he condo market</w:t>
      </w:r>
      <w:r w:rsidR="00BE3020">
        <w:t>, the median sales price rose</w:t>
      </w:r>
      <w:r w:rsidR="00CA1009" w:rsidRPr="00253038">
        <w:t xml:space="preserve"> 12.7 percent </w:t>
      </w:r>
      <w:r w:rsidR="00297159">
        <w:t xml:space="preserve">on an annual basis, climbing from $550,000 in March 2019 to </w:t>
      </w:r>
      <w:r w:rsidR="00AD6B65">
        <w:t>$619</w:t>
      </w:r>
      <w:r w:rsidR="003272B0">
        <w:t>,950</w:t>
      </w:r>
      <w:r w:rsidR="003E0F97">
        <w:t xml:space="preserve">, </w:t>
      </w:r>
      <w:r w:rsidR="00AC59C6">
        <w:t xml:space="preserve">a new </w:t>
      </w:r>
      <w:r w:rsidR="00382A11">
        <w:t>monthly record high price for March</w:t>
      </w:r>
      <w:r w:rsidR="003E0F97">
        <w:t xml:space="preserve"> which also ties the </w:t>
      </w:r>
      <w:r w:rsidR="00E23BC6">
        <w:t>all-time monthly record high median sales price previously reached in June 2019.</w:t>
      </w:r>
    </w:p>
    <w:p w14:paraId="2EFBC38B" w14:textId="645DA245" w:rsidR="00F84BAE" w:rsidRPr="00F84BAE" w:rsidRDefault="00D03860" w:rsidP="00D03860">
      <w:pPr>
        <w:pStyle w:val="BodyText"/>
        <w:spacing w:line="480" w:lineRule="auto"/>
        <w:ind w:right="208"/>
        <w:jc w:val="center"/>
        <w:rPr>
          <w:b/>
          <w:bCs/>
        </w:rPr>
      </w:pPr>
      <w:r>
        <w:rPr>
          <w:b/>
          <w:bCs/>
        </w:rPr>
        <w:t>-more-</w:t>
      </w:r>
    </w:p>
    <w:p w14:paraId="30B78DFF" w14:textId="77777777" w:rsidR="00D03860" w:rsidRDefault="00D03860" w:rsidP="007745B2">
      <w:pPr>
        <w:pStyle w:val="BodyText"/>
        <w:spacing w:line="480" w:lineRule="auto"/>
        <w:ind w:left="100" w:right="208" w:firstLine="620"/>
      </w:pPr>
    </w:p>
    <w:p w14:paraId="2242626C" w14:textId="651A120E" w:rsidR="00F80A53" w:rsidRDefault="00BD1281" w:rsidP="00E94A5A">
      <w:pPr>
        <w:pStyle w:val="BodyText"/>
        <w:spacing w:line="480" w:lineRule="auto"/>
        <w:ind w:left="100" w:right="208" w:firstLine="620"/>
        <w:rPr>
          <w:bCs/>
        </w:rPr>
      </w:pPr>
      <w:r>
        <w:lastRenderedPageBreak/>
        <w:t xml:space="preserve">“The </w:t>
      </w:r>
      <w:r w:rsidR="00E80836">
        <w:t xml:space="preserve">fundamentals of the housing market remain strong, </w:t>
      </w:r>
      <w:r w:rsidR="004A299D">
        <w:t xml:space="preserve">and that’s evident in </w:t>
      </w:r>
      <w:r w:rsidR="00927AE4">
        <w:t>the willingness of so many to pay top dollar</w:t>
      </w:r>
      <w:r w:rsidR="0000428F">
        <w:t xml:space="preserve"> to own a piece of the American Dream,” stated</w:t>
      </w:r>
      <w:r w:rsidR="00BD1E7E">
        <w:t xml:space="preserve"> Gell.</w:t>
      </w:r>
      <w:r w:rsidR="00531394">
        <w:t xml:space="preserve">  </w:t>
      </w:r>
      <w:r w:rsidR="00FC24C6">
        <w:t>“</w:t>
      </w:r>
      <w:r w:rsidR="00384C70">
        <w:t xml:space="preserve">The challenge </w:t>
      </w:r>
      <w:r w:rsidR="00A438A7">
        <w:t xml:space="preserve">going forward </w:t>
      </w:r>
      <w:r w:rsidR="00384C70">
        <w:t xml:space="preserve">remains </w:t>
      </w:r>
      <w:r w:rsidR="00D978F6">
        <w:t>the s</w:t>
      </w:r>
      <w:r w:rsidR="00470460">
        <w:t>ever</w:t>
      </w:r>
      <w:r w:rsidR="00F06557">
        <w:t>e</w:t>
      </w:r>
      <w:r w:rsidR="003B456D">
        <w:t xml:space="preserve"> listing</w:t>
      </w:r>
      <w:r w:rsidR="00470460">
        <w:t xml:space="preserve"> shortage </w:t>
      </w:r>
      <w:r w:rsidR="00E96146">
        <w:t>we face</w:t>
      </w:r>
      <w:r w:rsidR="00E0588E">
        <w:t>,</w:t>
      </w:r>
      <w:r w:rsidR="00E96146">
        <w:t xml:space="preserve"> </w:t>
      </w:r>
      <w:r w:rsidR="00D978F6">
        <w:t xml:space="preserve">which coupled </w:t>
      </w:r>
      <w:r w:rsidR="00E0588E">
        <w:t xml:space="preserve">with </w:t>
      </w:r>
      <w:r w:rsidR="003B7669">
        <w:t xml:space="preserve">steady buyer demand continues to put upward pressure on </w:t>
      </w:r>
      <w:r w:rsidR="009463AE">
        <w:t>prices.</w:t>
      </w:r>
      <w:r w:rsidR="00E94A5A">
        <w:t xml:space="preserve"> </w:t>
      </w:r>
      <w:r w:rsidR="000119CD">
        <w:t xml:space="preserve"> </w:t>
      </w:r>
      <w:r w:rsidR="00E94A5A">
        <w:t>T</w:t>
      </w:r>
      <w:r w:rsidR="00F80A53">
        <w:rPr>
          <w:bCs/>
        </w:rPr>
        <w:t xml:space="preserve">o keep prices from rising further </w:t>
      </w:r>
      <w:r w:rsidR="00E94A5A">
        <w:rPr>
          <w:bCs/>
        </w:rPr>
        <w:t>we must</w:t>
      </w:r>
      <w:r w:rsidR="00F80A53">
        <w:rPr>
          <w:bCs/>
        </w:rPr>
        <w:t xml:space="preserve"> produce more housing to increase the</w:t>
      </w:r>
      <w:r w:rsidR="00F80A53" w:rsidRPr="00393768">
        <w:rPr>
          <w:bCs/>
          <w:sz w:val="20"/>
          <w:szCs w:val="20"/>
        </w:rPr>
        <w:t xml:space="preserve"> </w:t>
      </w:r>
      <w:r w:rsidR="00F80A53">
        <w:rPr>
          <w:bCs/>
        </w:rPr>
        <w:t>supply.</w:t>
      </w:r>
      <w:r w:rsidR="00F80A53" w:rsidRPr="00393768">
        <w:rPr>
          <w:bCs/>
          <w:sz w:val="20"/>
          <w:szCs w:val="20"/>
        </w:rPr>
        <w:t xml:space="preserve">  </w:t>
      </w:r>
      <w:r w:rsidR="00684B3D">
        <w:rPr>
          <w:bCs/>
        </w:rPr>
        <w:t>So,</w:t>
      </w:r>
      <w:r w:rsidR="00684B3D" w:rsidRPr="00393768">
        <w:rPr>
          <w:bCs/>
          <w:sz w:val="20"/>
          <w:szCs w:val="20"/>
        </w:rPr>
        <w:t xml:space="preserve"> </w:t>
      </w:r>
      <w:r w:rsidR="00684B3D">
        <w:rPr>
          <w:bCs/>
        </w:rPr>
        <w:t>w</w:t>
      </w:r>
      <w:r w:rsidR="00F80A53">
        <w:rPr>
          <w:bCs/>
        </w:rPr>
        <w:t>e</w:t>
      </w:r>
      <w:r w:rsidR="00F80A53" w:rsidRPr="00393768">
        <w:rPr>
          <w:bCs/>
          <w:sz w:val="20"/>
          <w:szCs w:val="20"/>
        </w:rPr>
        <w:t xml:space="preserve"> </w:t>
      </w:r>
      <w:r w:rsidR="00F80A53">
        <w:rPr>
          <w:bCs/>
        </w:rPr>
        <w:t>urge</w:t>
      </w:r>
      <w:r w:rsidR="00F80A53" w:rsidRPr="00393768">
        <w:rPr>
          <w:bCs/>
          <w:sz w:val="20"/>
          <w:szCs w:val="20"/>
        </w:rPr>
        <w:t xml:space="preserve"> </w:t>
      </w:r>
      <w:r w:rsidR="00F80A53">
        <w:rPr>
          <w:bCs/>
        </w:rPr>
        <w:t>local</w:t>
      </w:r>
      <w:r w:rsidR="00F80A53" w:rsidRPr="00393768">
        <w:rPr>
          <w:bCs/>
          <w:sz w:val="20"/>
          <w:szCs w:val="20"/>
        </w:rPr>
        <w:t xml:space="preserve"> </w:t>
      </w:r>
      <w:r w:rsidR="00F80A53">
        <w:rPr>
          <w:bCs/>
        </w:rPr>
        <w:t>and</w:t>
      </w:r>
      <w:r w:rsidR="00F80A53" w:rsidRPr="00393768">
        <w:rPr>
          <w:bCs/>
          <w:sz w:val="20"/>
          <w:szCs w:val="20"/>
        </w:rPr>
        <w:t xml:space="preserve"> </w:t>
      </w:r>
      <w:r w:rsidR="00F80A53">
        <w:rPr>
          <w:bCs/>
        </w:rPr>
        <w:t>state</w:t>
      </w:r>
      <w:r w:rsidR="00F80A53" w:rsidRPr="00393768">
        <w:rPr>
          <w:bCs/>
          <w:sz w:val="20"/>
          <w:szCs w:val="20"/>
        </w:rPr>
        <w:t xml:space="preserve"> </w:t>
      </w:r>
      <w:r w:rsidR="00F80A53">
        <w:rPr>
          <w:bCs/>
        </w:rPr>
        <w:t xml:space="preserve">lawmakers to amend zoning laws, pass the Housing Choices bill, and create incentives to build more homes” he </w:t>
      </w:r>
      <w:r w:rsidR="005D0DEA">
        <w:rPr>
          <w:bCs/>
        </w:rPr>
        <w:t>remarked</w:t>
      </w:r>
      <w:r w:rsidR="00F80A53">
        <w:rPr>
          <w:bCs/>
        </w:rPr>
        <w:t>.</w:t>
      </w:r>
    </w:p>
    <w:p w14:paraId="5A09291A" w14:textId="4A5BC38E" w:rsidR="003A2970" w:rsidRDefault="003A2970" w:rsidP="003A2970">
      <w:pPr>
        <w:pStyle w:val="BodyText"/>
        <w:spacing w:line="480" w:lineRule="auto"/>
        <w:ind w:left="100" w:right="208" w:firstLine="620"/>
        <w:rPr>
          <w:bCs/>
        </w:rPr>
      </w:pPr>
      <w:r>
        <w:rPr>
          <w:bCs/>
        </w:rPr>
        <w:t xml:space="preserve">Notably, </w:t>
      </w:r>
      <w:r w:rsidR="006B170C">
        <w:rPr>
          <w:bCs/>
        </w:rPr>
        <w:t>during</w:t>
      </w:r>
      <w:r>
        <w:rPr>
          <w:bCs/>
        </w:rPr>
        <w:t xml:space="preserve"> the most recent month, active listings fell again in both markets.   Single-family home listings declined </w:t>
      </w:r>
      <w:r w:rsidR="003533B0">
        <w:rPr>
          <w:bCs/>
        </w:rPr>
        <w:t>25.7</w:t>
      </w:r>
      <w:r>
        <w:rPr>
          <w:bCs/>
        </w:rPr>
        <w:t xml:space="preserve"> percent from the same month last year, from 2,</w:t>
      </w:r>
      <w:r w:rsidR="00C1201C">
        <w:rPr>
          <w:bCs/>
        </w:rPr>
        <w:t>329</w:t>
      </w:r>
      <w:r>
        <w:rPr>
          <w:bCs/>
        </w:rPr>
        <w:t xml:space="preserve"> homes for sale in </w:t>
      </w:r>
      <w:r w:rsidR="00C1201C">
        <w:rPr>
          <w:bCs/>
        </w:rPr>
        <w:t>March</w:t>
      </w:r>
      <w:r>
        <w:rPr>
          <w:bCs/>
        </w:rPr>
        <w:t xml:space="preserve"> 2019 to 1,7</w:t>
      </w:r>
      <w:r w:rsidR="00C1201C">
        <w:rPr>
          <w:bCs/>
        </w:rPr>
        <w:t>30</w:t>
      </w:r>
      <w:r>
        <w:rPr>
          <w:bCs/>
        </w:rPr>
        <w:t xml:space="preserve"> homes on the market </w:t>
      </w:r>
      <w:r w:rsidR="006D7BBF">
        <w:rPr>
          <w:bCs/>
        </w:rPr>
        <w:t>as of</w:t>
      </w:r>
      <w:r>
        <w:rPr>
          <w:bCs/>
        </w:rPr>
        <w:t xml:space="preserve"> the last day </w:t>
      </w:r>
      <w:r w:rsidR="006D7BBF">
        <w:rPr>
          <w:bCs/>
        </w:rPr>
        <w:t>in March</w:t>
      </w:r>
      <w:r>
        <w:rPr>
          <w:bCs/>
        </w:rPr>
        <w:t xml:space="preserve"> this year.  </w:t>
      </w:r>
      <w:r w:rsidR="0050403C">
        <w:rPr>
          <w:bCs/>
        </w:rPr>
        <w:t>In addition,</w:t>
      </w:r>
      <w:r w:rsidR="007A450B">
        <w:rPr>
          <w:bCs/>
        </w:rPr>
        <w:t xml:space="preserve"> on a monthly basis</w:t>
      </w:r>
      <w:r w:rsidR="006E53DF">
        <w:rPr>
          <w:bCs/>
        </w:rPr>
        <w:t>,</w:t>
      </w:r>
      <w:r w:rsidR="007A450B">
        <w:rPr>
          <w:bCs/>
        </w:rPr>
        <w:t xml:space="preserve"> </w:t>
      </w:r>
      <w:r w:rsidR="00387723">
        <w:rPr>
          <w:bCs/>
        </w:rPr>
        <w:t xml:space="preserve">listings were essentially flat, increasing just 1.2 percent from 1,709 </w:t>
      </w:r>
      <w:r w:rsidR="005F436C">
        <w:rPr>
          <w:bCs/>
        </w:rPr>
        <w:t>homes for sales in February.  Simila</w:t>
      </w:r>
      <w:r w:rsidR="003E6A2B">
        <w:rPr>
          <w:bCs/>
        </w:rPr>
        <w:t>rly</w:t>
      </w:r>
      <w:r>
        <w:rPr>
          <w:bCs/>
        </w:rPr>
        <w:t xml:space="preserve">, in the condo market, the number of units listed for sale fell </w:t>
      </w:r>
      <w:r w:rsidR="003E6A2B">
        <w:rPr>
          <w:bCs/>
        </w:rPr>
        <w:t>22.8</w:t>
      </w:r>
      <w:r>
        <w:rPr>
          <w:bCs/>
        </w:rPr>
        <w:t xml:space="preserve"> percent over the past 12 months, decreasing from </w:t>
      </w:r>
      <w:r w:rsidR="00892C55">
        <w:rPr>
          <w:bCs/>
        </w:rPr>
        <w:t>2,030</w:t>
      </w:r>
      <w:r>
        <w:rPr>
          <w:bCs/>
        </w:rPr>
        <w:t xml:space="preserve"> units on market last </w:t>
      </w:r>
      <w:r w:rsidR="00892C55">
        <w:rPr>
          <w:bCs/>
        </w:rPr>
        <w:t>March</w:t>
      </w:r>
      <w:r>
        <w:rPr>
          <w:bCs/>
        </w:rPr>
        <w:t xml:space="preserve"> to 1,</w:t>
      </w:r>
      <w:r w:rsidR="00372A2E">
        <w:rPr>
          <w:bCs/>
        </w:rPr>
        <w:t>5</w:t>
      </w:r>
      <w:r>
        <w:rPr>
          <w:bCs/>
        </w:rPr>
        <w:t>6</w:t>
      </w:r>
      <w:r w:rsidR="00372A2E">
        <w:rPr>
          <w:bCs/>
        </w:rPr>
        <w:t>7</w:t>
      </w:r>
      <w:r>
        <w:rPr>
          <w:bCs/>
        </w:rPr>
        <w:t xml:space="preserve"> in </w:t>
      </w:r>
      <w:r w:rsidR="00372A2E">
        <w:rPr>
          <w:bCs/>
        </w:rPr>
        <w:t>March</w:t>
      </w:r>
      <w:r>
        <w:rPr>
          <w:bCs/>
        </w:rPr>
        <w:t xml:space="preserve"> 2020</w:t>
      </w:r>
      <w:r w:rsidR="00372A2E">
        <w:rPr>
          <w:bCs/>
        </w:rPr>
        <w:t>, and from one month earlier listing inventory declined 7.3 percent, fro</w:t>
      </w:r>
      <w:r w:rsidR="003E4F94">
        <w:rPr>
          <w:bCs/>
        </w:rPr>
        <w:t>m 1,691 condos for sale in February.</w:t>
      </w:r>
    </w:p>
    <w:p w14:paraId="3ABD63E7" w14:textId="77777777" w:rsidR="00C02561" w:rsidRDefault="00C3769A" w:rsidP="007745B2">
      <w:pPr>
        <w:pStyle w:val="BodyText"/>
        <w:spacing w:line="480" w:lineRule="auto"/>
        <w:ind w:left="100" w:right="208" w:firstLine="620"/>
      </w:pPr>
      <w:r>
        <w:t>Obviously</w:t>
      </w:r>
      <w:r w:rsidRPr="001E4D51">
        <w:rPr>
          <w:sz w:val="20"/>
          <w:szCs w:val="20"/>
        </w:rPr>
        <w:t xml:space="preserve"> </w:t>
      </w:r>
      <w:r>
        <w:t>a</w:t>
      </w:r>
      <w:r w:rsidRPr="001E4D51">
        <w:rPr>
          <w:sz w:val="20"/>
          <w:szCs w:val="20"/>
        </w:rPr>
        <w:t xml:space="preserve"> </w:t>
      </w:r>
      <w:r>
        <w:t>lot</w:t>
      </w:r>
      <w:r w:rsidRPr="001E4D51">
        <w:rPr>
          <w:sz w:val="20"/>
          <w:szCs w:val="20"/>
        </w:rPr>
        <w:t xml:space="preserve"> </w:t>
      </w:r>
      <w:r>
        <w:t>has</w:t>
      </w:r>
      <w:r w:rsidRPr="001E4D51">
        <w:rPr>
          <w:sz w:val="20"/>
          <w:szCs w:val="20"/>
        </w:rPr>
        <w:t xml:space="preserve"> </w:t>
      </w:r>
      <w:r>
        <w:t>changed</w:t>
      </w:r>
      <w:r w:rsidRPr="001E4D51">
        <w:rPr>
          <w:sz w:val="20"/>
          <w:szCs w:val="20"/>
        </w:rPr>
        <w:t xml:space="preserve"> </w:t>
      </w:r>
      <w:r>
        <w:t>in</w:t>
      </w:r>
      <w:r w:rsidRPr="001E4D51">
        <w:rPr>
          <w:sz w:val="20"/>
          <w:szCs w:val="20"/>
        </w:rPr>
        <w:t xml:space="preserve"> </w:t>
      </w:r>
      <w:r>
        <w:t>recent</w:t>
      </w:r>
      <w:r w:rsidRPr="001E4D51">
        <w:rPr>
          <w:sz w:val="20"/>
          <w:szCs w:val="20"/>
        </w:rPr>
        <w:t xml:space="preserve"> </w:t>
      </w:r>
      <w:r>
        <w:t>weeks,</w:t>
      </w:r>
      <w:r w:rsidRPr="001E4D51">
        <w:rPr>
          <w:sz w:val="20"/>
          <w:szCs w:val="20"/>
        </w:rPr>
        <w:t xml:space="preserve"> </w:t>
      </w:r>
      <w:r>
        <w:t>but</w:t>
      </w:r>
      <w:r w:rsidRPr="001E4D51">
        <w:rPr>
          <w:sz w:val="20"/>
          <w:szCs w:val="20"/>
        </w:rPr>
        <w:t xml:space="preserve"> </w:t>
      </w:r>
      <w:r w:rsidR="005716A3">
        <w:t>little</w:t>
      </w:r>
      <w:r w:rsidR="005716A3" w:rsidRPr="001E4D51">
        <w:rPr>
          <w:sz w:val="20"/>
          <w:szCs w:val="20"/>
        </w:rPr>
        <w:t xml:space="preserve"> </w:t>
      </w:r>
      <w:r w:rsidR="008071D8">
        <w:t>in</w:t>
      </w:r>
      <w:r w:rsidR="008071D8" w:rsidRPr="001E4D51">
        <w:rPr>
          <w:sz w:val="20"/>
          <w:szCs w:val="20"/>
        </w:rPr>
        <w:t xml:space="preserve"> </w:t>
      </w:r>
      <w:r w:rsidR="008071D8">
        <w:t>the</w:t>
      </w:r>
      <w:r w:rsidR="008071D8" w:rsidRPr="001E4D51">
        <w:rPr>
          <w:sz w:val="20"/>
          <w:szCs w:val="20"/>
        </w:rPr>
        <w:t xml:space="preserve"> </w:t>
      </w:r>
      <w:r w:rsidR="008071D8">
        <w:t>way</w:t>
      </w:r>
      <w:r w:rsidR="008071D8" w:rsidRPr="001E4D51">
        <w:rPr>
          <w:sz w:val="20"/>
          <w:szCs w:val="20"/>
        </w:rPr>
        <w:t xml:space="preserve"> </w:t>
      </w:r>
      <w:r w:rsidR="008071D8">
        <w:t>of</w:t>
      </w:r>
      <w:r w:rsidRPr="001E4D51">
        <w:rPr>
          <w:sz w:val="20"/>
          <w:szCs w:val="20"/>
        </w:rPr>
        <w:t xml:space="preserve"> </w:t>
      </w:r>
      <w:r>
        <w:t>improv</w:t>
      </w:r>
      <w:r w:rsidR="001E4D51">
        <w:t>ing</w:t>
      </w:r>
      <w:r w:rsidRPr="001E4D51">
        <w:rPr>
          <w:sz w:val="20"/>
          <w:szCs w:val="20"/>
        </w:rPr>
        <w:t xml:space="preserve"> </w:t>
      </w:r>
      <w:r w:rsidR="009777FD">
        <w:t>the</w:t>
      </w:r>
      <w:r w:rsidR="009777FD" w:rsidRPr="001E4D51">
        <w:rPr>
          <w:sz w:val="20"/>
          <w:szCs w:val="20"/>
        </w:rPr>
        <w:t xml:space="preserve"> </w:t>
      </w:r>
      <w:r w:rsidR="0048048A">
        <w:t>supply-and-demand</w:t>
      </w:r>
      <w:r w:rsidR="0048048A" w:rsidRPr="001E4D51">
        <w:rPr>
          <w:sz w:val="20"/>
          <w:szCs w:val="20"/>
        </w:rPr>
        <w:t xml:space="preserve"> </w:t>
      </w:r>
      <w:r w:rsidR="0048048A">
        <w:t>dynamic</w:t>
      </w:r>
      <w:r w:rsidR="00C9768E">
        <w:t xml:space="preserve">.  </w:t>
      </w:r>
      <w:r w:rsidR="0048048A">
        <w:t xml:space="preserve"> </w:t>
      </w:r>
      <w:r w:rsidR="007C53FD">
        <w:t xml:space="preserve"> </w:t>
      </w:r>
    </w:p>
    <w:p w14:paraId="714F40E8" w14:textId="592EBCED" w:rsidR="007C53FD" w:rsidRDefault="002E2346" w:rsidP="00FC65E1">
      <w:pPr>
        <w:pStyle w:val="BodyText"/>
        <w:spacing w:line="480" w:lineRule="auto"/>
        <w:ind w:left="100" w:right="208" w:firstLine="620"/>
      </w:pPr>
      <w:r>
        <w:t>“</w:t>
      </w:r>
      <w:r w:rsidR="00FC65E1">
        <w:t xml:space="preserve">Certainly, the health and safety of all residents has to be the priority right now, but understandably that’s taken most of the air out of the market.  </w:t>
      </w:r>
      <w:r w:rsidR="00080500">
        <w:t>From</w:t>
      </w:r>
      <w:r>
        <w:t xml:space="preserve"> stay-at-home orders, </w:t>
      </w:r>
      <w:r w:rsidR="00080500">
        <w:t xml:space="preserve">to </w:t>
      </w:r>
      <w:r>
        <w:t xml:space="preserve">restrictions on business and access to housing, and </w:t>
      </w:r>
      <w:r w:rsidR="00080500">
        <w:t xml:space="preserve">all </w:t>
      </w:r>
      <w:r w:rsidR="00970F71">
        <w:t xml:space="preserve">of </w:t>
      </w:r>
      <w:r w:rsidR="00080500">
        <w:t xml:space="preserve">the </w:t>
      </w:r>
      <w:r>
        <w:t xml:space="preserve">economic uncertainties </w:t>
      </w:r>
      <w:r w:rsidR="00A476E1">
        <w:t>associated with</w:t>
      </w:r>
      <w:r>
        <w:t xml:space="preserve"> the pandemic</w:t>
      </w:r>
      <w:r w:rsidR="00970F71">
        <w:t xml:space="preserve">, </w:t>
      </w:r>
      <w:r w:rsidR="00C72768">
        <w:t>it’s no surprise the market has s</w:t>
      </w:r>
      <w:r>
        <w:t>lowed considerably</w:t>
      </w:r>
      <w:r w:rsidR="00BC3AF0">
        <w:t>,”</w:t>
      </w:r>
      <w:r>
        <w:t xml:space="preserve"> </w:t>
      </w:r>
      <w:r w:rsidR="00D05CC8">
        <w:t>G</w:t>
      </w:r>
      <w:r w:rsidR="00F96B02">
        <w:t xml:space="preserve">ell </w:t>
      </w:r>
      <w:r w:rsidR="006166C3">
        <w:t>observed</w:t>
      </w:r>
      <w:r w:rsidR="00F96B02">
        <w:t xml:space="preserve">.  </w:t>
      </w:r>
    </w:p>
    <w:p w14:paraId="54762198" w14:textId="0027E97B" w:rsidR="00020A44" w:rsidRPr="00253038" w:rsidRDefault="00BC3AF0" w:rsidP="0052663D">
      <w:pPr>
        <w:pStyle w:val="BodyText"/>
        <w:spacing w:line="480" w:lineRule="auto"/>
      </w:pPr>
      <w:r>
        <w:rPr>
          <w:sz w:val="20"/>
        </w:rPr>
        <w:tab/>
      </w:r>
      <w:r w:rsidR="00D05CC8">
        <w:rPr>
          <w:sz w:val="20"/>
        </w:rPr>
        <w:t xml:space="preserve">The extent of the slowdown won’t </w:t>
      </w:r>
      <w:r w:rsidR="00580FA6">
        <w:rPr>
          <w:sz w:val="20"/>
        </w:rPr>
        <w:t xml:space="preserve">become clear until business and day-to-day life </w:t>
      </w:r>
      <w:r w:rsidR="00A07514">
        <w:rPr>
          <w:sz w:val="20"/>
        </w:rPr>
        <w:t xml:space="preserve">returns to normal.  Until then, </w:t>
      </w:r>
      <w:r w:rsidR="00743280">
        <w:rPr>
          <w:sz w:val="20"/>
        </w:rPr>
        <w:t xml:space="preserve">a glimpse </w:t>
      </w:r>
      <w:r w:rsidR="0052663D">
        <w:rPr>
          <w:sz w:val="20"/>
        </w:rPr>
        <w:t xml:space="preserve">into the </w:t>
      </w:r>
      <w:r w:rsidR="00B50586">
        <w:rPr>
          <w:sz w:val="20"/>
        </w:rPr>
        <w:t>future activity can be found in the p</w:t>
      </w:r>
      <w:r w:rsidR="5F0F41EE" w:rsidRPr="00253038">
        <w:t xml:space="preserve">ending sales </w:t>
      </w:r>
      <w:r w:rsidR="00B50586">
        <w:t>data in the GB</w:t>
      </w:r>
      <w:r w:rsidR="00E92FBE">
        <w:t>A</w:t>
      </w:r>
      <w:r w:rsidR="00B50586">
        <w:t>R report</w:t>
      </w:r>
      <w:r w:rsidR="00E92FBE">
        <w:t xml:space="preserve"> which shows the number of single-family homes placed under agreement </w:t>
      </w:r>
      <w:r w:rsidR="003D0FE6" w:rsidRPr="00253038">
        <w:t xml:space="preserve">rose </w:t>
      </w:r>
      <w:r w:rsidR="002D33F0">
        <w:t>4</w:t>
      </w:r>
      <w:r w:rsidR="00BB1B19">
        <w:t xml:space="preserve">.8 percent, </w:t>
      </w:r>
      <w:r w:rsidR="00E92FBE">
        <w:t>fr</w:t>
      </w:r>
      <w:r w:rsidR="003D0FE6" w:rsidRPr="00253038">
        <w:t xml:space="preserve">om 1,148 in March 2019 to 1,203 </w:t>
      </w:r>
      <w:r w:rsidR="006705B8">
        <w:t xml:space="preserve">this March.  </w:t>
      </w:r>
      <w:r w:rsidR="00B741D5">
        <w:t>However, in t</w:t>
      </w:r>
      <w:r w:rsidR="003D0FE6" w:rsidRPr="00253038">
        <w:t xml:space="preserve">he condo market, </w:t>
      </w:r>
      <w:r w:rsidR="00B741D5">
        <w:t xml:space="preserve">pending sales </w:t>
      </w:r>
      <w:r w:rsidR="00DA2AD3">
        <w:t xml:space="preserve">declined 7.3 percent, </w:t>
      </w:r>
      <w:r w:rsidR="003D0FE6" w:rsidRPr="00253038">
        <w:t>dropping from 1,</w:t>
      </w:r>
      <w:r w:rsidR="00BD139A">
        <w:t>027</w:t>
      </w:r>
      <w:r w:rsidR="003D0FE6" w:rsidRPr="00253038">
        <w:t xml:space="preserve"> </w:t>
      </w:r>
      <w:r w:rsidR="00573145">
        <w:t xml:space="preserve">condos put under agreement </w:t>
      </w:r>
      <w:r w:rsidR="00BD139A">
        <w:t>last March</w:t>
      </w:r>
      <w:r w:rsidR="003D0FE6" w:rsidRPr="00253038">
        <w:t xml:space="preserve"> to </w:t>
      </w:r>
      <w:r w:rsidR="00573145">
        <w:t>952 in March 2020</w:t>
      </w:r>
      <w:r w:rsidR="003D0FE6" w:rsidRPr="00253038">
        <w:t>.</w:t>
      </w:r>
      <w:r w:rsidR="5F0F41EE" w:rsidRPr="00253038">
        <w:t xml:space="preserve"> </w:t>
      </w:r>
    </w:p>
    <w:p w14:paraId="52F398F6" w14:textId="77777777" w:rsidR="00020A44" w:rsidRPr="00253038" w:rsidRDefault="008D66E7">
      <w:pPr>
        <w:pStyle w:val="Heading1"/>
        <w:spacing w:before="201"/>
        <w:ind w:right="4628"/>
        <w:jc w:val="center"/>
      </w:pPr>
      <w:r w:rsidRPr="00253038">
        <w:t>-30-</w:t>
      </w:r>
    </w:p>
    <w:p w14:paraId="663FFFEA" w14:textId="77777777" w:rsidR="00020A44" w:rsidRPr="00253038" w:rsidRDefault="00020A44">
      <w:pPr>
        <w:pStyle w:val="BodyText"/>
        <w:rPr>
          <w:b/>
          <w:sz w:val="24"/>
        </w:rPr>
      </w:pPr>
    </w:p>
    <w:p w14:paraId="40499916" w14:textId="019D1E8F" w:rsidR="00020A44" w:rsidRDefault="008D66E7">
      <w:pPr>
        <w:spacing w:before="176"/>
        <w:ind w:right="186"/>
        <w:jc w:val="right"/>
        <w:rPr>
          <w:b/>
        </w:rPr>
      </w:pPr>
      <w:r>
        <w:rPr>
          <w:b/>
        </w:rPr>
        <w:t>4/2</w:t>
      </w:r>
      <w:r w:rsidR="00AC2F49">
        <w:rPr>
          <w:b/>
        </w:rPr>
        <w:t>2/</w:t>
      </w:r>
      <w:r>
        <w:rPr>
          <w:b/>
        </w:rPr>
        <w:t>20</w:t>
      </w:r>
      <w:r w:rsidR="00AC2F49">
        <w:rPr>
          <w:b/>
        </w:rPr>
        <w:t>20</w:t>
      </w:r>
    </w:p>
    <w:sectPr w:rsidR="00020A44" w:rsidSect="002530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44"/>
    <w:rsid w:val="0000428F"/>
    <w:rsid w:val="000119CD"/>
    <w:rsid w:val="00020A44"/>
    <w:rsid w:val="00021FF7"/>
    <w:rsid w:val="00032CD7"/>
    <w:rsid w:val="00060746"/>
    <w:rsid w:val="0006565A"/>
    <w:rsid w:val="00070DB0"/>
    <w:rsid w:val="00074217"/>
    <w:rsid w:val="00080500"/>
    <w:rsid w:val="0008328A"/>
    <w:rsid w:val="000C1C1E"/>
    <w:rsid w:val="000D29F6"/>
    <w:rsid w:val="00100554"/>
    <w:rsid w:val="0010207E"/>
    <w:rsid w:val="00103807"/>
    <w:rsid w:val="00106F7E"/>
    <w:rsid w:val="00113E3B"/>
    <w:rsid w:val="0013284A"/>
    <w:rsid w:val="0014000C"/>
    <w:rsid w:val="00155BD7"/>
    <w:rsid w:val="0015607E"/>
    <w:rsid w:val="001949C4"/>
    <w:rsid w:val="001A3727"/>
    <w:rsid w:val="001A7807"/>
    <w:rsid w:val="001D24F4"/>
    <w:rsid w:val="001D4C01"/>
    <w:rsid w:val="001E4D51"/>
    <w:rsid w:val="0023269B"/>
    <w:rsid w:val="0023409D"/>
    <w:rsid w:val="00243DD9"/>
    <w:rsid w:val="00253038"/>
    <w:rsid w:val="00265E1D"/>
    <w:rsid w:val="00266A66"/>
    <w:rsid w:val="00284E11"/>
    <w:rsid w:val="00286FDF"/>
    <w:rsid w:val="00290B87"/>
    <w:rsid w:val="00297159"/>
    <w:rsid w:val="002B0DE6"/>
    <w:rsid w:val="002B18FD"/>
    <w:rsid w:val="002D33F0"/>
    <w:rsid w:val="002E2346"/>
    <w:rsid w:val="002E3FAD"/>
    <w:rsid w:val="00322D9B"/>
    <w:rsid w:val="003272B0"/>
    <w:rsid w:val="003513A0"/>
    <w:rsid w:val="003523C6"/>
    <w:rsid w:val="003533B0"/>
    <w:rsid w:val="00372A2E"/>
    <w:rsid w:val="00382A11"/>
    <w:rsid w:val="00384C70"/>
    <w:rsid w:val="00387723"/>
    <w:rsid w:val="00393768"/>
    <w:rsid w:val="003A2970"/>
    <w:rsid w:val="003B3FD5"/>
    <w:rsid w:val="003B456D"/>
    <w:rsid w:val="003B4EE1"/>
    <w:rsid w:val="003B5BF9"/>
    <w:rsid w:val="003B7669"/>
    <w:rsid w:val="003D0FE6"/>
    <w:rsid w:val="003E0F97"/>
    <w:rsid w:val="003E4F94"/>
    <w:rsid w:val="003E6A2B"/>
    <w:rsid w:val="00410784"/>
    <w:rsid w:val="00416804"/>
    <w:rsid w:val="00423579"/>
    <w:rsid w:val="00445161"/>
    <w:rsid w:val="0044640D"/>
    <w:rsid w:val="0046706E"/>
    <w:rsid w:val="00470460"/>
    <w:rsid w:val="0048048A"/>
    <w:rsid w:val="00492E24"/>
    <w:rsid w:val="004A299D"/>
    <w:rsid w:val="004A3D42"/>
    <w:rsid w:val="004B1477"/>
    <w:rsid w:val="004B6B3B"/>
    <w:rsid w:val="004C1CF1"/>
    <w:rsid w:val="004F10EA"/>
    <w:rsid w:val="00500567"/>
    <w:rsid w:val="0050403C"/>
    <w:rsid w:val="00504177"/>
    <w:rsid w:val="0052663D"/>
    <w:rsid w:val="00531394"/>
    <w:rsid w:val="00544221"/>
    <w:rsid w:val="00556E8D"/>
    <w:rsid w:val="005679D9"/>
    <w:rsid w:val="005716A3"/>
    <w:rsid w:val="00573145"/>
    <w:rsid w:val="00580EA9"/>
    <w:rsid w:val="00580FA6"/>
    <w:rsid w:val="00590025"/>
    <w:rsid w:val="005C4AEC"/>
    <w:rsid w:val="005C4F85"/>
    <w:rsid w:val="005D0DEA"/>
    <w:rsid w:val="005D2AF2"/>
    <w:rsid w:val="005E2119"/>
    <w:rsid w:val="005F436C"/>
    <w:rsid w:val="0061060E"/>
    <w:rsid w:val="006166C3"/>
    <w:rsid w:val="00620DDD"/>
    <w:rsid w:val="006231BC"/>
    <w:rsid w:val="00635309"/>
    <w:rsid w:val="006458D2"/>
    <w:rsid w:val="006462E8"/>
    <w:rsid w:val="006705B8"/>
    <w:rsid w:val="00684B3D"/>
    <w:rsid w:val="006936E4"/>
    <w:rsid w:val="006A4159"/>
    <w:rsid w:val="006A5F1E"/>
    <w:rsid w:val="006B170C"/>
    <w:rsid w:val="006C7309"/>
    <w:rsid w:val="006D147E"/>
    <w:rsid w:val="006D2555"/>
    <w:rsid w:val="006D5250"/>
    <w:rsid w:val="006D7BBF"/>
    <w:rsid w:val="006E53DF"/>
    <w:rsid w:val="006F0C7F"/>
    <w:rsid w:val="007021AD"/>
    <w:rsid w:val="00710D6A"/>
    <w:rsid w:val="00710F8C"/>
    <w:rsid w:val="00716D8D"/>
    <w:rsid w:val="00736913"/>
    <w:rsid w:val="00740A5C"/>
    <w:rsid w:val="00743280"/>
    <w:rsid w:val="007554ED"/>
    <w:rsid w:val="00761462"/>
    <w:rsid w:val="007745B2"/>
    <w:rsid w:val="007745B4"/>
    <w:rsid w:val="00780522"/>
    <w:rsid w:val="00781EED"/>
    <w:rsid w:val="007A450B"/>
    <w:rsid w:val="007B760C"/>
    <w:rsid w:val="007C1B46"/>
    <w:rsid w:val="007C53FD"/>
    <w:rsid w:val="007F60FD"/>
    <w:rsid w:val="00803898"/>
    <w:rsid w:val="008071D8"/>
    <w:rsid w:val="00826586"/>
    <w:rsid w:val="00827353"/>
    <w:rsid w:val="0084009D"/>
    <w:rsid w:val="008436B7"/>
    <w:rsid w:val="00857957"/>
    <w:rsid w:val="00875D8B"/>
    <w:rsid w:val="00892C55"/>
    <w:rsid w:val="00894F73"/>
    <w:rsid w:val="008A0AB7"/>
    <w:rsid w:val="008C2B1F"/>
    <w:rsid w:val="008C5120"/>
    <w:rsid w:val="008D14A3"/>
    <w:rsid w:val="008D3473"/>
    <w:rsid w:val="008D5DF0"/>
    <w:rsid w:val="008D66E7"/>
    <w:rsid w:val="008F7340"/>
    <w:rsid w:val="00907F4D"/>
    <w:rsid w:val="009122D1"/>
    <w:rsid w:val="0092153E"/>
    <w:rsid w:val="0092432D"/>
    <w:rsid w:val="00927AE4"/>
    <w:rsid w:val="0093056B"/>
    <w:rsid w:val="00934336"/>
    <w:rsid w:val="00936BB0"/>
    <w:rsid w:val="009463AE"/>
    <w:rsid w:val="0095692F"/>
    <w:rsid w:val="0095721C"/>
    <w:rsid w:val="00962FD8"/>
    <w:rsid w:val="00967CE5"/>
    <w:rsid w:val="00970F71"/>
    <w:rsid w:val="009777FD"/>
    <w:rsid w:val="00995E6E"/>
    <w:rsid w:val="009A0FA5"/>
    <w:rsid w:val="009A423D"/>
    <w:rsid w:val="009E33B3"/>
    <w:rsid w:val="00A07514"/>
    <w:rsid w:val="00A438A7"/>
    <w:rsid w:val="00A476E1"/>
    <w:rsid w:val="00A54594"/>
    <w:rsid w:val="00A56086"/>
    <w:rsid w:val="00A60D9A"/>
    <w:rsid w:val="00A73DE3"/>
    <w:rsid w:val="00A8766B"/>
    <w:rsid w:val="00AB337D"/>
    <w:rsid w:val="00AC2F49"/>
    <w:rsid w:val="00AC59C6"/>
    <w:rsid w:val="00AD197A"/>
    <w:rsid w:val="00AD1F8F"/>
    <w:rsid w:val="00AD6B65"/>
    <w:rsid w:val="00B374BD"/>
    <w:rsid w:val="00B41A68"/>
    <w:rsid w:val="00B50586"/>
    <w:rsid w:val="00B53EE9"/>
    <w:rsid w:val="00B558EE"/>
    <w:rsid w:val="00B55EB2"/>
    <w:rsid w:val="00B576AA"/>
    <w:rsid w:val="00B741D5"/>
    <w:rsid w:val="00B822B2"/>
    <w:rsid w:val="00B87974"/>
    <w:rsid w:val="00B906F6"/>
    <w:rsid w:val="00BB1B19"/>
    <w:rsid w:val="00BB5065"/>
    <w:rsid w:val="00BC069A"/>
    <w:rsid w:val="00BC3AF0"/>
    <w:rsid w:val="00BC5C30"/>
    <w:rsid w:val="00BD1281"/>
    <w:rsid w:val="00BD139A"/>
    <w:rsid w:val="00BD1AA8"/>
    <w:rsid w:val="00BD1E7E"/>
    <w:rsid w:val="00BD4F1E"/>
    <w:rsid w:val="00BD51A9"/>
    <w:rsid w:val="00BD793C"/>
    <w:rsid w:val="00BE3020"/>
    <w:rsid w:val="00BE3748"/>
    <w:rsid w:val="00C02561"/>
    <w:rsid w:val="00C1201C"/>
    <w:rsid w:val="00C14D39"/>
    <w:rsid w:val="00C157E7"/>
    <w:rsid w:val="00C2180A"/>
    <w:rsid w:val="00C3769A"/>
    <w:rsid w:val="00C37C58"/>
    <w:rsid w:val="00C44E91"/>
    <w:rsid w:val="00C627FF"/>
    <w:rsid w:val="00C70F68"/>
    <w:rsid w:val="00C72768"/>
    <w:rsid w:val="00C81464"/>
    <w:rsid w:val="00C9768E"/>
    <w:rsid w:val="00CA1009"/>
    <w:rsid w:val="00CA511E"/>
    <w:rsid w:val="00CC1A46"/>
    <w:rsid w:val="00CD33D9"/>
    <w:rsid w:val="00D03860"/>
    <w:rsid w:val="00D05CC8"/>
    <w:rsid w:val="00D064D4"/>
    <w:rsid w:val="00D2149C"/>
    <w:rsid w:val="00D44B99"/>
    <w:rsid w:val="00D71A93"/>
    <w:rsid w:val="00D74BB7"/>
    <w:rsid w:val="00D755E3"/>
    <w:rsid w:val="00D812D3"/>
    <w:rsid w:val="00D9028E"/>
    <w:rsid w:val="00D9668D"/>
    <w:rsid w:val="00D978F6"/>
    <w:rsid w:val="00DA2AD3"/>
    <w:rsid w:val="00DA53C0"/>
    <w:rsid w:val="00DC39C6"/>
    <w:rsid w:val="00DC6A11"/>
    <w:rsid w:val="00DE0A29"/>
    <w:rsid w:val="00DF0415"/>
    <w:rsid w:val="00E04FC0"/>
    <w:rsid w:val="00E0588E"/>
    <w:rsid w:val="00E13274"/>
    <w:rsid w:val="00E200D9"/>
    <w:rsid w:val="00E23BC6"/>
    <w:rsid w:val="00E54D89"/>
    <w:rsid w:val="00E80836"/>
    <w:rsid w:val="00E87B24"/>
    <w:rsid w:val="00E92FBE"/>
    <w:rsid w:val="00E94A5A"/>
    <w:rsid w:val="00E96146"/>
    <w:rsid w:val="00EA4120"/>
    <w:rsid w:val="00EB243B"/>
    <w:rsid w:val="00EB3D55"/>
    <w:rsid w:val="00ED0A4A"/>
    <w:rsid w:val="00ED2BB8"/>
    <w:rsid w:val="00ED5C15"/>
    <w:rsid w:val="00F01287"/>
    <w:rsid w:val="00F047D1"/>
    <w:rsid w:val="00F06557"/>
    <w:rsid w:val="00F1160C"/>
    <w:rsid w:val="00F2388B"/>
    <w:rsid w:val="00F23FF6"/>
    <w:rsid w:val="00F24341"/>
    <w:rsid w:val="00F25434"/>
    <w:rsid w:val="00F32CD3"/>
    <w:rsid w:val="00F42F73"/>
    <w:rsid w:val="00F45FBD"/>
    <w:rsid w:val="00F65938"/>
    <w:rsid w:val="00F80978"/>
    <w:rsid w:val="00F80A53"/>
    <w:rsid w:val="00F84BAE"/>
    <w:rsid w:val="00F87FFE"/>
    <w:rsid w:val="00F96B02"/>
    <w:rsid w:val="00FA482D"/>
    <w:rsid w:val="00FA69A4"/>
    <w:rsid w:val="00FB178F"/>
    <w:rsid w:val="00FC0E0D"/>
    <w:rsid w:val="00FC24C6"/>
    <w:rsid w:val="00FC65E1"/>
    <w:rsid w:val="00FC7CE4"/>
    <w:rsid w:val="00FE6446"/>
    <w:rsid w:val="00FE6669"/>
    <w:rsid w:val="00FF0BD6"/>
    <w:rsid w:val="00FF5BD2"/>
    <w:rsid w:val="5F0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2CDA"/>
  <w15:docId w15:val="{381653A8-59A6-45AC-A286-3E2322DD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39"/>
      <w:ind w:left="462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4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7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normaltextrun">
    <w:name w:val="normaltextrun"/>
    <w:basedOn w:val="DefaultParagraphFont"/>
    <w:rsid w:val="0084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46957DF588C46A6E9C152F433A7EB" ma:contentTypeVersion="9" ma:contentTypeDescription="Create a new document." ma:contentTypeScope="" ma:versionID="47cbddb91bbcbd11f6cefeefcb24b06a">
  <xsd:schema xmlns:xsd="http://www.w3.org/2001/XMLSchema" xmlns:xs="http://www.w3.org/2001/XMLSchema" xmlns:p="http://schemas.microsoft.com/office/2006/metadata/properties" xmlns:ns2="8e4271c0-8ed3-437d-a14f-399521bbe862" xmlns:ns3="34d6010a-cdd1-4602-bc24-824af8307ece" targetNamespace="http://schemas.microsoft.com/office/2006/metadata/properties" ma:root="true" ma:fieldsID="d78841bd6e88e6d631d5cf01106259b2" ns2:_="" ns3:_="">
    <xsd:import namespace="8e4271c0-8ed3-437d-a14f-399521bbe862"/>
    <xsd:import namespace="34d6010a-cdd1-4602-bc24-824af8307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271c0-8ed3-437d-a14f-399521bbe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6010a-cdd1-4602-bc24-824af8307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CB2DF2-09DB-46DA-BC82-42FA42C44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DFE19-FE3E-4041-AD58-5AB7D9373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00ABC-0AD1-4BC7-9520-09A7EAA42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271c0-8ed3-437d-a14f-399521bbe862"/>
    <ds:schemaRef ds:uri="34d6010a-cdd1-4602-bc24-824af8307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Butler</dc:creator>
  <cp:lastModifiedBy>John Dulczewski</cp:lastModifiedBy>
  <cp:revision>275</cp:revision>
  <dcterms:created xsi:type="dcterms:W3CDTF">2020-04-17T18:39:00Z</dcterms:created>
  <dcterms:modified xsi:type="dcterms:W3CDTF">2020-04-22T12:48:00Z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2019-04-22T00:00:00Z</vt:filetime>
  </property>
  <property fmtid="{D5CDD505-2E9C-101B-9397-08002B2CF9AE}" pid="5" name="ContentTypeId">
    <vt:lpwstr>0x01010062446957DF588C46A6E9C152F433A7EB</vt:lpwstr>
  </property>
</Properties>
</file>