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DF67" w14:textId="1ED608C2" w:rsidR="00C52F8F" w:rsidRPr="00C52F8F" w:rsidRDefault="33A0692C" w:rsidP="00C52F8F">
      <w:pPr>
        <w:jc w:val="right"/>
        <w:rPr>
          <w:rFonts w:ascii="Times New Roman" w:hAnsi="Times New Roman" w:cs="Times New Roman"/>
        </w:rPr>
      </w:pPr>
      <w:r w:rsidRPr="33A0692C">
        <w:rPr>
          <w:rFonts w:ascii="Times New Roman" w:hAnsi="Times New Roman" w:cs="Times New Roman"/>
        </w:rPr>
        <w:t xml:space="preserve"> </w:t>
      </w:r>
      <w:r w:rsidR="00E6435C">
        <w:rPr>
          <w:rFonts w:ascii="Times New Roman" w:hAnsi="Times New Roman" w:cs="Times New Roman"/>
        </w:rPr>
        <w:t xml:space="preserve"> </w:t>
      </w:r>
      <w:r w:rsidR="00C52F8F" w:rsidRPr="00C52F8F">
        <w:rPr>
          <w:rFonts w:ascii="Times New Roman" w:hAnsi="Times New Roman" w:cs="Times New Roman"/>
        </w:rPr>
        <w:t>CONTACT: Kevin Butler</w:t>
      </w:r>
      <w:r w:rsidR="00C52F8F">
        <w:br/>
      </w:r>
      <w:r w:rsidR="00C52F8F" w:rsidRPr="00C52F8F">
        <w:rPr>
          <w:rFonts w:ascii="Times New Roman" w:hAnsi="Times New Roman" w:cs="Times New Roman"/>
        </w:rPr>
        <w:t>617-399-7840</w:t>
      </w:r>
    </w:p>
    <w:p w14:paraId="2D58522E" w14:textId="0BE73696" w:rsidR="00853159" w:rsidRPr="00DF4A13" w:rsidRDefault="007012CC" w:rsidP="76D8CF29">
      <w:pPr>
        <w:jc w:val="center"/>
        <w:rPr>
          <w:rFonts w:ascii="Times New Roman" w:hAnsi="Times New Roman" w:cs="Times New Roman"/>
          <w:b/>
          <w:bCs/>
        </w:rPr>
      </w:pPr>
      <w:r>
        <w:rPr>
          <w:rFonts w:ascii="Times New Roman" w:hAnsi="Times New Roman" w:cs="Times New Roman"/>
          <w:b/>
          <w:bCs/>
        </w:rPr>
        <w:t xml:space="preserve">GREATER BOSTON HOUSING MARKET </w:t>
      </w:r>
      <w:r w:rsidR="00676285">
        <w:rPr>
          <w:rFonts w:ascii="Times New Roman" w:hAnsi="Times New Roman" w:cs="Times New Roman"/>
          <w:b/>
          <w:bCs/>
        </w:rPr>
        <w:t xml:space="preserve">ENDS 2019 WITH STRONG DECEMBER </w:t>
      </w:r>
    </w:p>
    <w:p w14:paraId="25611945" w14:textId="36A8CD97" w:rsidR="00112E1A" w:rsidRDefault="76D8CF29" w:rsidP="76D8CF29">
      <w:pPr>
        <w:spacing w:line="480" w:lineRule="auto"/>
        <w:rPr>
          <w:rFonts w:ascii="Times New Roman" w:hAnsi="Times New Roman" w:cs="Times New Roman"/>
        </w:rPr>
      </w:pPr>
      <w:r w:rsidRPr="76D8CF29">
        <w:rPr>
          <w:rFonts w:ascii="Times New Roman" w:hAnsi="Times New Roman" w:cs="Times New Roman"/>
          <w:b/>
          <w:bCs/>
        </w:rPr>
        <w:t>Boston, MA</w:t>
      </w:r>
      <w:r w:rsidRPr="76D8CF29">
        <w:rPr>
          <w:rFonts w:ascii="Times New Roman" w:hAnsi="Times New Roman" w:cs="Times New Roman"/>
        </w:rPr>
        <w:t xml:space="preserve">, </w:t>
      </w:r>
      <w:r w:rsidRPr="76D8CF29">
        <w:rPr>
          <w:rFonts w:ascii="Times New Roman" w:hAnsi="Times New Roman" w:cs="Times New Roman"/>
          <w:sz w:val="28"/>
          <w:szCs w:val="28"/>
        </w:rPr>
        <w:t>--</w:t>
      </w:r>
      <w:r w:rsidRPr="76D8CF29">
        <w:rPr>
          <w:rFonts w:ascii="Times New Roman" w:hAnsi="Times New Roman" w:cs="Times New Roman"/>
        </w:rPr>
        <w:t xml:space="preserve"> </w:t>
      </w:r>
      <w:r w:rsidR="00A11B89">
        <w:rPr>
          <w:rFonts w:ascii="Times New Roman" w:hAnsi="Times New Roman" w:cs="Times New Roman"/>
        </w:rPr>
        <w:t xml:space="preserve">Sales of </w:t>
      </w:r>
      <w:r w:rsidR="003F3B3A">
        <w:rPr>
          <w:rFonts w:ascii="Times New Roman" w:hAnsi="Times New Roman" w:cs="Times New Roman"/>
        </w:rPr>
        <w:t xml:space="preserve">detached </w:t>
      </w:r>
      <w:r w:rsidR="00A11B89">
        <w:rPr>
          <w:rFonts w:ascii="Times New Roman" w:hAnsi="Times New Roman" w:cs="Times New Roman"/>
        </w:rPr>
        <w:t xml:space="preserve">single-family homes and condominiums </w:t>
      </w:r>
      <w:r w:rsidR="003F3B3A">
        <w:rPr>
          <w:rFonts w:ascii="Times New Roman" w:hAnsi="Times New Roman" w:cs="Times New Roman"/>
        </w:rPr>
        <w:t>closed out</w:t>
      </w:r>
      <w:r w:rsidR="00A56C41">
        <w:rPr>
          <w:rFonts w:ascii="Times New Roman" w:hAnsi="Times New Roman" w:cs="Times New Roman"/>
        </w:rPr>
        <w:t xml:space="preserve"> </w:t>
      </w:r>
      <w:r w:rsidR="00676285">
        <w:rPr>
          <w:rFonts w:ascii="Times New Roman" w:hAnsi="Times New Roman" w:cs="Times New Roman"/>
        </w:rPr>
        <w:t>2019</w:t>
      </w:r>
      <w:r w:rsidR="00A56C41">
        <w:rPr>
          <w:rFonts w:ascii="Times New Roman" w:hAnsi="Times New Roman" w:cs="Times New Roman"/>
        </w:rPr>
        <w:t xml:space="preserve"> on an incline in</w:t>
      </w:r>
      <w:r w:rsidR="00A11B89">
        <w:rPr>
          <w:rFonts w:ascii="Times New Roman" w:hAnsi="Times New Roman" w:cs="Times New Roman"/>
        </w:rPr>
        <w:t xml:space="preserve"> December </w:t>
      </w:r>
      <w:r w:rsidR="00CB2B2C">
        <w:rPr>
          <w:rFonts w:ascii="Times New Roman" w:hAnsi="Times New Roman" w:cs="Times New Roman"/>
        </w:rPr>
        <w:t>even a</w:t>
      </w:r>
      <w:r w:rsidR="003601DD">
        <w:rPr>
          <w:rFonts w:ascii="Times New Roman" w:hAnsi="Times New Roman" w:cs="Times New Roman"/>
        </w:rPr>
        <w:t xml:space="preserve">s </w:t>
      </w:r>
      <w:r w:rsidR="003046A5">
        <w:rPr>
          <w:rFonts w:ascii="Times New Roman" w:hAnsi="Times New Roman" w:cs="Times New Roman"/>
        </w:rPr>
        <w:t xml:space="preserve">median </w:t>
      </w:r>
      <w:r w:rsidR="00A56C41">
        <w:rPr>
          <w:rFonts w:ascii="Times New Roman" w:hAnsi="Times New Roman" w:cs="Times New Roman"/>
        </w:rPr>
        <w:t xml:space="preserve">home </w:t>
      </w:r>
      <w:r w:rsidR="003046A5">
        <w:rPr>
          <w:rFonts w:ascii="Times New Roman" w:hAnsi="Times New Roman" w:cs="Times New Roman"/>
        </w:rPr>
        <w:t xml:space="preserve">selling </w:t>
      </w:r>
      <w:r w:rsidR="00A56C41">
        <w:rPr>
          <w:rFonts w:ascii="Times New Roman" w:hAnsi="Times New Roman" w:cs="Times New Roman"/>
        </w:rPr>
        <w:t xml:space="preserve">prices </w:t>
      </w:r>
      <w:r w:rsidR="003046A5">
        <w:rPr>
          <w:rFonts w:ascii="Times New Roman" w:hAnsi="Times New Roman" w:cs="Times New Roman"/>
        </w:rPr>
        <w:t xml:space="preserve">rose </w:t>
      </w:r>
      <w:r w:rsidR="00C57653">
        <w:rPr>
          <w:rFonts w:ascii="Times New Roman" w:hAnsi="Times New Roman" w:cs="Times New Roman"/>
        </w:rPr>
        <w:t xml:space="preserve">modestly </w:t>
      </w:r>
      <w:r w:rsidR="00C62840">
        <w:rPr>
          <w:rFonts w:ascii="Times New Roman" w:hAnsi="Times New Roman" w:cs="Times New Roman"/>
        </w:rPr>
        <w:t xml:space="preserve">and the </w:t>
      </w:r>
      <w:r w:rsidR="00A56C41">
        <w:rPr>
          <w:rFonts w:ascii="Times New Roman" w:hAnsi="Times New Roman" w:cs="Times New Roman"/>
        </w:rPr>
        <w:t xml:space="preserve">inventory of </w:t>
      </w:r>
      <w:r w:rsidR="000A53A5">
        <w:rPr>
          <w:rFonts w:ascii="Times New Roman" w:hAnsi="Times New Roman" w:cs="Times New Roman"/>
        </w:rPr>
        <w:t>properties</w:t>
      </w:r>
      <w:r w:rsidR="00A56C41">
        <w:rPr>
          <w:rFonts w:ascii="Times New Roman" w:hAnsi="Times New Roman" w:cs="Times New Roman"/>
        </w:rPr>
        <w:t xml:space="preserve"> for sale declined</w:t>
      </w:r>
      <w:r w:rsidR="00A11B89">
        <w:rPr>
          <w:rFonts w:ascii="Times New Roman" w:hAnsi="Times New Roman" w:cs="Times New Roman"/>
        </w:rPr>
        <w:t xml:space="preserve"> </w:t>
      </w:r>
      <w:r w:rsidR="00C0629B">
        <w:rPr>
          <w:rFonts w:ascii="Times New Roman" w:hAnsi="Times New Roman" w:cs="Times New Roman"/>
        </w:rPr>
        <w:t>sharply</w:t>
      </w:r>
      <w:r w:rsidR="00C0629B" w:rsidRPr="00123779">
        <w:rPr>
          <w:rFonts w:ascii="Times New Roman" w:hAnsi="Times New Roman" w:cs="Times New Roman"/>
          <w:sz w:val="16"/>
          <w:szCs w:val="16"/>
        </w:rPr>
        <w:t xml:space="preserve"> </w:t>
      </w:r>
      <w:r w:rsidR="00310495">
        <w:rPr>
          <w:rFonts w:ascii="Times New Roman" w:hAnsi="Times New Roman" w:cs="Times New Roman"/>
        </w:rPr>
        <w:t>in</w:t>
      </w:r>
      <w:r w:rsidR="00310495" w:rsidRPr="00123779">
        <w:rPr>
          <w:rFonts w:ascii="Times New Roman" w:hAnsi="Times New Roman" w:cs="Times New Roman"/>
          <w:sz w:val="16"/>
          <w:szCs w:val="16"/>
        </w:rPr>
        <w:t xml:space="preserve"> </w:t>
      </w:r>
      <w:r w:rsidR="00310495">
        <w:rPr>
          <w:rFonts w:ascii="Times New Roman" w:hAnsi="Times New Roman" w:cs="Times New Roman"/>
        </w:rPr>
        <w:t>both</w:t>
      </w:r>
      <w:r w:rsidR="00310495" w:rsidRPr="00123779">
        <w:rPr>
          <w:rFonts w:ascii="Times New Roman" w:hAnsi="Times New Roman" w:cs="Times New Roman"/>
          <w:sz w:val="16"/>
          <w:szCs w:val="16"/>
        </w:rPr>
        <w:t xml:space="preserve"> </w:t>
      </w:r>
      <w:r w:rsidR="00310495">
        <w:rPr>
          <w:rFonts w:ascii="Times New Roman" w:hAnsi="Times New Roman" w:cs="Times New Roman"/>
        </w:rPr>
        <w:t>markets,</w:t>
      </w:r>
      <w:r w:rsidR="00310495" w:rsidRPr="00123779">
        <w:rPr>
          <w:rFonts w:ascii="Times New Roman" w:hAnsi="Times New Roman" w:cs="Times New Roman"/>
          <w:sz w:val="16"/>
          <w:szCs w:val="16"/>
        </w:rPr>
        <w:t xml:space="preserve"> </w:t>
      </w:r>
      <w:r w:rsidR="002158BE">
        <w:rPr>
          <w:rFonts w:ascii="Times New Roman" w:hAnsi="Times New Roman" w:cs="Times New Roman"/>
        </w:rPr>
        <w:t>according</w:t>
      </w:r>
      <w:r w:rsidR="002158BE" w:rsidRPr="00123779">
        <w:rPr>
          <w:rFonts w:ascii="Times New Roman" w:hAnsi="Times New Roman" w:cs="Times New Roman"/>
          <w:sz w:val="18"/>
          <w:szCs w:val="18"/>
        </w:rPr>
        <w:t xml:space="preserve"> </w:t>
      </w:r>
      <w:r w:rsidR="002158BE">
        <w:rPr>
          <w:rFonts w:ascii="Times New Roman" w:hAnsi="Times New Roman" w:cs="Times New Roman"/>
        </w:rPr>
        <w:t>to</w:t>
      </w:r>
      <w:r w:rsidR="002158BE" w:rsidRPr="00123779">
        <w:rPr>
          <w:rFonts w:ascii="Times New Roman" w:hAnsi="Times New Roman" w:cs="Times New Roman"/>
          <w:sz w:val="18"/>
          <w:szCs w:val="18"/>
        </w:rPr>
        <w:t xml:space="preserve"> </w:t>
      </w:r>
      <w:r w:rsidR="002158BE">
        <w:rPr>
          <w:rFonts w:ascii="Times New Roman" w:hAnsi="Times New Roman" w:cs="Times New Roman"/>
        </w:rPr>
        <w:t>data</w:t>
      </w:r>
      <w:r w:rsidR="002158BE" w:rsidRPr="00123779">
        <w:rPr>
          <w:rFonts w:ascii="Times New Roman" w:hAnsi="Times New Roman" w:cs="Times New Roman"/>
          <w:sz w:val="18"/>
          <w:szCs w:val="18"/>
        </w:rPr>
        <w:t xml:space="preserve"> </w:t>
      </w:r>
      <w:r w:rsidR="003601DD">
        <w:rPr>
          <w:rFonts w:ascii="Times New Roman" w:hAnsi="Times New Roman" w:cs="Times New Roman"/>
        </w:rPr>
        <w:t>issued</w:t>
      </w:r>
      <w:r w:rsidR="003601DD" w:rsidRPr="00123779">
        <w:rPr>
          <w:rFonts w:ascii="Times New Roman" w:hAnsi="Times New Roman" w:cs="Times New Roman"/>
          <w:sz w:val="18"/>
          <w:szCs w:val="18"/>
        </w:rPr>
        <w:t xml:space="preserve"> </w:t>
      </w:r>
      <w:r w:rsidRPr="76D8CF29">
        <w:rPr>
          <w:rFonts w:ascii="Times New Roman" w:hAnsi="Times New Roman" w:cs="Times New Roman"/>
        </w:rPr>
        <w:t>today</w:t>
      </w:r>
      <w:r w:rsidRPr="00123779">
        <w:rPr>
          <w:rFonts w:ascii="Times New Roman" w:hAnsi="Times New Roman" w:cs="Times New Roman"/>
          <w:sz w:val="18"/>
          <w:szCs w:val="18"/>
        </w:rPr>
        <w:t xml:space="preserve"> </w:t>
      </w:r>
      <w:r w:rsidRPr="76D8CF29">
        <w:rPr>
          <w:rFonts w:ascii="Times New Roman" w:hAnsi="Times New Roman" w:cs="Times New Roman"/>
        </w:rPr>
        <w:t>by</w:t>
      </w:r>
      <w:r w:rsidRPr="00123779">
        <w:rPr>
          <w:rFonts w:ascii="Times New Roman" w:hAnsi="Times New Roman" w:cs="Times New Roman"/>
          <w:sz w:val="18"/>
          <w:szCs w:val="18"/>
        </w:rPr>
        <w:t xml:space="preserve"> </w:t>
      </w:r>
      <w:r w:rsidRPr="76D8CF29">
        <w:rPr>
          <w:rFonts w:ascii="Times New Roman" w:hAnsi="Times New Roman" w:cs="Times New Roman"/>
        </w:rPr>
        <w:t>the</w:t>
      </w:r>
      <w:r w:rsidRPr="00123779">
        <w:rPr>
          <w:rFonts w:ascii="Times New Roman" w:hAnsi="Times New Roman" w:cs="Times New Roman"/>
          <w:sz w:val="18"/>
          <w:szCs w:val="18"/>
        </w:rPr>
        <w:t xml:space="preserve"> </w:t>
      </w:r>
      <w:r w:rsidRPr="76D8CF29">
        <w:rPr>
          <w:rFonts w:ascii="Times New Roman" w:hAnsi="Times New Roman" w:cs="Times New Roman"/>
        </w:rPr>
        <w:t>Greater</w:t>
      </w:r>
      <w:r w:rsidRPr="00123779">
        <w:rPr>
          <w:rFonts w:ascii="Times New Roman" w:hAnsi="Times New Roman" w:cs="Times New Roman"/>
          <w:sz w:val="18"/>
          <w:szCs w:val="18"/>
        </w:rPr>
        <w:t xml:space="preserve"> </w:t>
      </w:r>
      <w:r w:rsidRPr="76D8CF29">
        <w:rPr>
          <w:rFonts w:ascii="Times New Roman" w:hAnsi="Times New Roman" w:cs="Times New Roman"/>
        </w:rPr>
        <w:t>Boston</w:t>
      </w:r>
      <w:r w:rsidRPr="003601DD">
        <w:rPr>
          <w:rFonts w:ascii="Times New Roman" w:hAnsi="Times New Roman" w:cs="Times New Roman"/>
          <w:sz w:val="18"/>
          <w:szCs w:val="18"/>
        </w:rPr>
        <w:t xml:space="preserve"> </w:t>
      </w:r>
      <w:r w:rsidRPr="76D8CF29">
        <w:rPr>
          <w:rFonts w:ascii="Times New Roman" w:hAnsi="Times New Roman" w:cs="Times New Roman"/>
        </w:rPr>
        <w:t>Association</w:t>
      </w:r>
      <w:r w:rsidRPr="003601DD">
        <w:rPr>
          <w:rFonts w:ascii="Times New Roman" w:hAnsi="Times New Roman" w:cs="Times New Roman"/>
          <w:sz w:val="18"/>
          <w:szCs w:val="18"/>
        </w:rPr>
        <w:t xml:space="preserve"> </w:t>
      </w:r>
      <w:r w:rsidRPr="76D8CF29">
        <w:rPr>
          <w:rFonts w:ascii="Times New Roman" w:hAnsi="Times New Roman" w:cs="Times New Roman"/>
        </w:rPr>
        <w:t>of</w:t>
      </w:r>
      <w:r w:rsidRPr="003601DD">
        <w:rPr>
          <w:rFonts w:ascii="Times New Roman" w:hAnsi="Times New Roman" w:cs="Times New Roman"/>
          <w:sz w:val="18"/>
          <w:szCs w:val="18"/>
        </w:rPr>
        <w:t xml:space="preserve"> </w:t>
      </w:r>
      <w:r w:rsidRPr="76D8CF29">
        <w:rPr>
          <w:rFonts w:ascii="Times New Roman" w:hAnsi="Times New Roman" w:cs="Times New Roman"/>
        </w:rPr>
        <w:t>REALTORS®</w:t>
      </w:r>
      <w:r w:rsidRPr="003601DD">
        <w:rPr>
          <w:rFonts w:ascii="Times New Roman" w:hAnsi="Times New Roman" w:cs="Times New Roman"/>
          <w:sz w:val="18"/>
          <w:szCs w:val="18"/>
        </w:rPr>
        <w:t xml:space="preserve"> </w:t>
      </w:r>
      <w:r w:rsidRPr="76D8CF29">
        <w:rPr>
          <w:rFonts w:ascii="Times New Roman" w:hAnsi="Times New Roman" w:cs="Times New Roman"/>
        </w:rPr>
        <w:t>(GBAR).</w:t>
      </w:r>
    </w:p>
    <w:p w14:paraId="574E1D02" w14:textId="212FC66E" w:rsidR="00841839" w:rsidRDefault="000B11CD" w:rsidP="76D8CF2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December</w:t>
      </w:r>
      <w:r w:rsidR="76D8CF29" w:rsidRPr="76D8CF29">
        <w:rPr>
          <w:rFonts w:ascii="Times New Roman" w:eastAsia="Times New Roman" w:hAnsi="Times New Roman" w:cs="Times New Roman"/>
          <w:color w:val="000000" w:themeColor="text1"/>
        </w:rPr>
        <w:t xml:space="preserve">, a total of </w:t>
      </w:r>
      <w:r w:rsidR="00011BE5">
        <w:rPr>
          <w:rFonts w:ascii="Times New Roman" w:eastAsia="Times New Roman" w:hAnsi="Times New Roman" w:cs="Times New Roman"/>
          <w:color w:val="000000" w:themeColor="text1"/>
        </w:rPr>
        <w:t xml:space="preserve">1,180 </w:t>
      </w:r>
      <w:r w:rsidR="00552E8D">
        <w:rPr>
          <w:rFonts w:ascii="Times New Roman" w:eastAsia="Times New Roman" w:hAnsi="Times New Roman" w:cs="Times New Roman"/>
          <w:color w:val="000000" w:themeColor="text1"/>
        </w:rPr>
        <w:t xml:space="preserve">detached </w:t>
      </w:r>
      <w:r w:rsidR="76D8CF29" w:rsidRPr="76D8CF29">
        <w:rPr>
          <w:rFonts w:ascii="Times New Roman" w:eastAsia="Times New Roman" w:hAnsi="Times New Roman" w:cs="Times New Roman"/>
          <w:color w:val="000000" w:themeColor="text1"/>
        </w:rPr>
        <w:t>single-family homes were sold in metropolitan Boston</w:t>
      </w:r>
      <w:r w:rsidR="00A507D0">
        <w:rPr>
          <w:rFonts w:ascii="Times New Roman" w:eastAsia="Times New Roman" w:hAnsi="Times New Roman" w:cs="Times New Roman"/>
          <w:color w:val="000000" w:themeColor="text1"/>
        </w:rPr>
        <w:t>, an increase of</w:t>
      </w:r>
      <w:r w:rsidR="00011BE5">
        <w:rPr>
          <w:rFonts w:ascii="Times New Roman" w:eastAsia="Times New Roman" w:hAnsi="Times New Roman" w:cs="Times New Roman"/>
          <w:color w:val="000000" w:themeColor="text1"/>
        </w:rPr>
        <w:t xml:space="preserve"> 21 percent </w:t>
      </w:r>
      <w:r w:rsidR="009D4979">
        <w:rPr>
          <w:rFonts w:ascii="Times New Roman" w:eastAsia="Times New Roman" w:hAnsi="Times New Roman" w:cs="Times New Roman"/>
          <w:color w:val="000000" w:themeColor="text1"/>
        </w:rPr>
        <w:t>from the</w:t>
      </w:r>
      <w:r w:rsidR="76D8CF29" w:rsidRPr="76D8CF29">
        <w:rPr>
          <w:rFonts w:ascii="Times New Roman" w:eastAsia="Times New Roman" w:hAnsi="Times New Roman" w:cs="Times New Roman"/>
          <w:color w:val="000000" w:themeColor="text1"/>
        </w:rPr>
        <w:t xml:space="preserve"> </w:t>
      </w:r>
      <w:r w:rsidR="00011BE5">
        <w:rPr>
          <w:rFonts w:ascii="Times New Roman" w:eastAsia="Times New Roman" w:hAnsi="Times New Roman" w:cs="Times New Roman"/>
          <w:color w:val="000000" w:themeColor="text1"/>
        </w:rPr>
        <w:t xml:space="preserve">975 </w:t>
      </w:r>
      <w:r w:rsidR="76D8CF29" w:rsidRPr="76D8CF29">
        <w:rPr>
          <w:rFonts w:ascii="Times New Roman" w:eastAsia="Times New Roman" w:hAnsi="Times New Roman" w:cs="Times New Roman"/>
          <w:color w:val="000000" w:themeColor="text1"/>
        </w:rPr>
        <w:t xml:space="preserve">homes sold in </w:t>
      </w:r>
      <w:r w:rsidR="009D4979">
        <w:rPr>
          <w:rFonts w:ascii="Times New Roman" w:eastAsia="Times New Roman" w:hAnsi="Times New Roman" w:cs="Times New Roman"/>
          <w:color w:val="000000" w:themeColor="text1"/>
        </w:rPr>
        <w:t>December</w:t>
      </w:r>
      <w:r w:rsidR="76D8CF29" w:rsidRPr="76D8CF29">
        <w:rPr>
          <w:rFonts w:ascii="Times New Roman" w:eastAsia="Times New Roman" w:hAnsi="Times New Roman" w:cs="Times New Roman"/>
          <w:color w:val="000000" w:themeColor="text1"/>
        </w:rPr>
        <w:t xml:space="preserve"> 201</w:t>
      </w:r>
      <w:r w:rsidR="00011BE5">
        <w:rPr>
          <w:rFonts w:ascii="Times New Roman" w:eastAsia="Times New Roman" w:hAnsi="Times New Roman" w:cs="Times New Roman"/>
          <w:color w:val="000000" w:themeColor="text1"/>
        </w:rPr>
        <w:t>8</w:t>
      </w:r>
      <w:r w:rsidR="76D8CF29" w:rsidRPr="76D8CF29">
        <w:rPr>
          <w:rFonts w:ascii="Times New Roman" w:eastAsia="Times New Roman" w:hAnsi="Times New Roman" w:cs="Times New Roman"/>
          <w:color w:val="000000" w:themeColor="text1"/>
        </w:rPr>
        <w:t>.</w:t>
      </w:r>
      <w:r w:rsidR="00144132">
        <w:rPr>
          <w:rFonts w:ascii="Times New Roman" w:eastAsia="Times New Roman" w:hAnsi="Times New Roman" w:cs="Times New Roman"/>
          <w:color w:val="000000" w:themeColor="text1"/>
        </w:rPr>
        <w:t xml:space="preserve"> </w:t>
      </w:r>
      <w:r w:rsidR="002E6DC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Last month’s </w:t>
      </w:r>
      <w:r w:rsidR="002F7298">
        <w:rPr>
          <w:rFonts w:ascii="Times New Roman" w:eastAsia="Times New Roman" w:hAnsi="Times New Roman" w:cs="Times New Roman"/>
          <w:color w:val="000000" w:themeColor="text1"/>
        </w:rPr>
        <w:t xml:space="preserve">sales total </w:t>
      </w:r>
      <w:r w:rsidR="0097634C">
        <w:rPr>
          <w:rFonts w:ascii="Times New Roman" w:eastAsia="Times New Roman" w:hAnsi="Times New Roman" w:cs="Times New Roman"/>
          <w:color w:val="000000" w:themeColor="text1"/>
        </w:rPr>
        <w:t xml:space="preserve">also reflects a 12.3 percent gain from the 1,051 homes sold in </w:t>
      </w:r>
      <w:r w:rsidR="00D56778">
        <w:rPr>
          <w:rFonts w:ascii="Times New Roman" w:eastAsia="Times New Roman" w:hAnsi="Times New Roman" w:cs="Times New Roman"/>
          <w:color w:val="000000" w:themeColor="text1"/>
        </w:rPr>
        <w:t>November and</w:t>
      </w:r>
      <w:r w:rsidR="005C526E">
        <w:rPr>
          <w:rFonts w:ascii="Times New Roman" w:eastAsia="Times New Roman" w:hAnsi="Times New Roman" w:cs="Times New Roman"/>
          <w:color w:val="000000" w:themeColor="text1"/>
        </w:rPr>
        <w:t xml:space="preserve"> is</w:t>
      </w:r>
      <w:r w:rsidR="00144132">
        <w:rPr>
          <w:rFonts w:ascii="Times New Roman" w:eastAsia="Times New Roman" w:hAnsi="Times New Roman" w:cs="Times New Roman"/>
          <w:color w:val="000000" w:themeColor="text1"/>
        </w:rPr>
        <w:t xml:space="preserve"> the third-highest sales </w:t>
      </w:r>
      <w:r w:rsidR="00464E26">
        <w:rPr>
          <w:rFonts w:ascii="Times New Roman" w:eastAsia="Times New Roman" w:hAnsi="Times New Roman" w:cs="Times New Roman"/>
          <w:color w:val="000000" w:themeColor="text1"/>
        </w:rPr>
        <w:t>volume</w:t>
      </w:r>
      <w:r w:rsidR="00144132">
        <w:rPr>
          <w:rFonts w:ascii="Times New Roman" w:eastAsia="Times New Roman" w:hAnsi="Times New Roman" w:cs="Times New Roman"/>
          <w:color w:val="000000" w:themeColor="text1"/>
        </w:rPr>
        <w:t xml:space="preserve"> on record for the month </w:t>
      </w:r>
      <w:r w:rsidR="00517EC1">
        <w:rPr>
          <w:rFonts w:ascii="Times New Roman" w:eastAsia="Times New Roman" w:hAnsi="Times New Roman" w:cs="Times New Roman"/>
          <w:color w:val="000000" w:themeColor="text1"/>
        </w:rPr>
        <w:t xml:space="preserve">of </w:t>
      </w:r>
      <w:r w:rsidR="00144132">
        <w:rPr>
          <w:rFonts w:ascii="Times New Roman" w:eastAsia="Times New Roman" w:hAnsi="Times New Roman" w:cs="Times New Roman"/>
          <w:color w:val="000000" w:themeColor="text1"/>
        </w:rPr>
        <w:t>December.</w:t>
      </w:r>
      <w:r w:rsidR="76D8CF29" w:rsidRPr="76D8CF29">
        <w:rPr>
          <w:rFonts w:ascii="Times New Roman" w:eastAsia="Times New Roman" w:hAnsi="Times New Roman" w:cs="Times New Roman"/>
          <w:color w:val="000000" w:themeColor="text1"/>
        </w:rPr>
        <w:t xml:space="preserve"> </w:t>
      </w:r>
      <w:r w:rsidR="00206948">
        <w:rPr>
          <w:rFonts w:ascii="Times New Roman" w:eastAsia="Times New Roman" w:hAnsi="Times New Roman" w:cs="Times New Roman"/>
          <w:color w:val="000000" w:themeColor="text1"/>
        </w:rPr>
        <w:t xml:space="preserve"> </w:t>
      </w:r>
      <w:r w:rsidR="76D8CF29" w:rsidRPr="76D8CF29">
        <w:rPr>
          <w:rFonts w:ascii="Times New Roman" w:eastAsia="Times New Roman" w:hAnsi="Times New Roman" w:cs="Times New Roman"/>
          <w:color w:val="000000" w:themeColor="text1"/>
        </w:rPr>
        <w:t>The condo market</w:t>
      </w:r>
      <w:r w:rsidR="009D4979">
        <w:rPr>
          <w:rFonts w:ascii="Times New Roman" w:eastAsia="Times New Roman" w:hAnsi="Times New Roman" w:cs="Times New Roman"/>
          <w:color w:val="000000" w:themeColor="text1"/>
        </w:rPr>
        <w:t xml:space="preserve"> </w:t>
      </w:r>
      <w:r w:rsidR="00C95623">
        <w:rPr>
          <w:rFonts w:ascii="Times New Roman" w:eastAsia="Times New Roman" w:hAnsi="Times New Roman" w:cs="Times New Roman"/>
          <w:color w:val="000000" w:themeColor="text1"/>
        </w:rPr>
        <w:t>saw si</w:t>
      </w:r>
      <w:r w:rsidR="009D4979">
        <w:rPr>
          <w:rFonts w:ascii="Times New Roman" w:eastAsia="Times New Roman" w:hAnsi="Times New Roman" w:cs="Times New Roman"/>
          <w:color w:val="000000" w:themeColor="text1"/>
        </w:rPr>
        <w:t xml:space="preserve">milar </w:t>
      </w:r>
      <w:r w:rsidR="00DD7A79">
        <w:rPr>
          <w:rFonts w:ascii="Times New Roman" w:eastAsia="Times New Roman" w:hAnsi="Times New Roman" w:cs="Times New Roman"/>
          <w:color w:val="000000" w:themeColor="text1"/>
        </w:rPr>
        <w:t>gains</w:t>
      </w:r>
      <w:r w:rsidR="009D4979">
        <w:rPr>
          <w:rFonts w:ascii="Times New Roman" w:eastAsia="Times New Roman" w:hAnsi="Times New Roman" w:cs="Times New Roman"/>
          <w:color w:val="000000" w:themeColor="text1"/>
        </w:rPr>
        <w:t xml:space="preserve">, </w:t>
      </w:r>
      <w:r w:rsidR="004C7B39">
        <w:rPr>
          <w:rFonts w:ascii="Times New Roman" w:eastAsia="Times New Roman" w:hAnsi="Times New Roman" w:cs="Times New Roman"/>
          <w:color w:val="000000" w:themeColor="text1"/>
        </w:rPr>
        <w:t xml:space="preserve">with sales up </w:t>
      </w:r>
      <w:r w:rsidR="00011BE5">
        <w:rPr>
          <w:rFonts w:ascii="Times New Roman" w:eastAsia="Times New Roman" w:hAnsi="Times New Roman" w:cs="Times New Roman"/>
          <w:color w:val="000000" w:themeColor="text1"/>
        </w:rPr>
        <w:t xml:space="preserve">18 percent </w:t>
      </w:r>
      <w:r w:rsidR="76D8CF29" w:rsidRPr="76D8CF29">
        <w:rPr>
          <w:rFonts w:ascii="Times New Roman" w:eastAsia="Times New Roman" w:hAnsi="Times New Roman" w:cs="Times New Roman"/>
          <w:color w:val="000000" w:themeColor="text1"/>
        </w:rPr>
        <w:t xml:space="preserve">on </w:t>
      </w:r>
      <w:r w:rsidR="003601DD">
        <w:rPr>
          <w:rFonts w:ascii="Times New Roman" w:eastAsia="Times New Roman" w:hAnsi="Times New Roman" w:cs="Times New Roman"/>
          <w:color w:val="000000" w:themeColor="text1"/>
        </w:rPr>
        <w:t xml:space="preserve">an </w:t>
      </w:r>
      <w:r w:rsidR="76D8CF29" w:rsidRPr="76D8CF29">
        <w:rPr>
          <w:rFonts w:ascii="Times New Roman" w:eastAsia="Times New Roman" w:hAnsi="Times New Roman" w:cs="Times New Roman"/>
          <w:color w:val="000000" w:themeColor="text1"/>
        </w:rPr>
        <w:t>annual basis</w:t>
      </w:r>
      <w:r w:rsidR="00011BE5">
        <w:rPr>
          <w:rFonts w:ascii="Times New Roman" w:eastAsia="Times New Roman" w:hAnsi="Times New Roman" w:cs="Times New Roman"/>
          <w:color w:val="000000" w:themeColor="text1"/>
        </w:rPr>
        <w:t xml:space="preserve"> </w:t>
      </w:r>
      <w:r w:rsidR="0003462E">
        <w:rPr>
          <w:rFonts w:ascii="Times New Roman" w:eastAsia="Times New Roman" w:hAnsi="Times New Roman" w:cs="Times New Roman"/>
          <w:color w:val="000000" w:themeColor="text1"/>
        </w:rPr>
        <w:t xml:space="preserve">from </w:t>
      </w:r>
      <w:r w:rsidR="00D570DC">
        <w:rPr>
          <w:rFonts w:ascii="Times New Roman" w:eastAsia="Times New Roman" w:hAnsi="Times New Roman" w:cs="Times New Roman"/>
          <w:color w:val="000000" w:themeColor="text1"/>
        </w:rPr>
        <w:t xml:space="preserve">752 </w:t>
      </w:r>
      <w:r w:rsidR="00297877">
        <w:rPr>
          <w:rFonts w:ascii="Times New Roman" w:eastAsia="Times New Roman" w:hAnsi="Times New Roman" w:cs="Times New Roman"/>
          <w:color w:val="000000" w:themeColor="text1"/>
        </w:rPr>
        <w:t>condos sold in December 2018 to</w:t>
      </w:r>
      <w:r w:rsidR="00011BE5">
        <w:rPr>
          <w:rFonts w:ascii="Times New Roman" w:eastAsia="Times New Roman" w:hAnsi="Times New Roman" w:cs="Times New Roman"/>
          <w:color w:val="000000" w:themeColor="text1"/>
        </w:rPr>
        <w:t xml:space="preserve"> 887 units sold</w:t>
      </w:r>
      <w:r w:rsidR="00297877">
        <w:rPr>
          <w:rFonts w:ascii="Times New Roman" w:eastAsia="Times New Roman" w:hAnsi="Times New Roman" w:cs="Times New Roman"/>
          <w:color w:val="000000" w:themeColor="text1"/>
        </w:rPr>
        <w:t xml:space="preserve"> </w:t>
      </w:r>
      <w:r w:rsidR="00EC5DA4">
        <w:rPr>
          <w:rFonts w:ascii="Times New Roman" w:eastAsia="Times New Roman" w:hAnsi="Times New Roman" w:cs="Times New Roman"/>
          <w:color w:val="000000" w:themeColor="text1"/>
        </w:rPr>
        <w:t>this</w:t>
      </w:r>
      <w:r w:rsidR="76D8CF29" w:rsidRPr="76D8CF29">
        <w:rPr>
          <w:rFonts w:ascii="Times New Roman" w:eastAsia="Times New Roman" w:hAnsi="Times New Roman" w:cs="Times New Roman"/>
          <w:color w:val="000000" w:themeColor="text1"/>
        </w:rPr>
        <w:t xml:space="preserve"> </w:t>
      </w:r>
      <w:r w:rsidR="009D4979">
        <w:rPr>
          <w:rFonts w:ascii="Times New Roman" w:eastAsia="Times New Roman" w:hAnsi="Times New Roman" w:cs="Times New Roman"/>
          <w:color w:val="000000" w:themeColor="text1"/>
        </w:rPr>
        <w:t>December</w:t>
      </w:r>
      <w:r w:rsidR="00144132">
        <w:rPr>
          <w:rFonts w:ascii="Times New Roman" w:eastAsia="Times New Roman" w:hAnsi="Times New Roman" w:cs="Times New Roman"/>
          <w:color w:val="000000" w:themeColor="text1"/>
        </w:rPr>
        <w:t xml:space="preserve">, </w:t>
      </w:r>
      <w:r w:rsidR="004F1DE1">
        <w:rPr>
          <w:rFonts w:ascii="Times New Roman" w:eastAsia="Times New Roman" w:hAnsi="Times New Roman" w:cs="Times New Roman"/>
          <w:color w:val="000000" w:themeColor="text1"/>
        </w:rPr>
        <w:t xml:space="preserve">while </w:t>
      </w:r>
      <w:r w:rsidR="00FC59AB">
        <w:rPr>
          <w:rFonts w:ascii="Times New Roman" w:eastAsia="Times New Roman" w:hAnsi="Times New Roman" w:cs="Times New Roman"/>
          <w:color w:val="000000" w:themeColor="text1"/>
        </w:rPr>
        <w:t xml:space="preserve">on a month-to-month basis </w:t>
      </w:r>
      <w:r w:rsidR="004F1DE1">
        <w:rPr>
          <w:rFonts w:ascii="Times New Roman" w:eastAsia="Times New Roman" w:hAnsi="Times New Roman" w:cs="Times New Roman"/>
          <w:color w:val="000000" w:themeColor="text1"/>
        </w:rPr>
        <w:t>sales improved 5.</w:t>
      </w:r>
      <w:r w:rsidR="0010592B">
        <w:rPr>
          <w:rFonts w:ascii="Times New Roman" w:eastAsia="Times New Roman" w:hAnsi="Times New Roman" w:cs="Times New Roman"/>
          <w:color w:val="000000" w:themeColor="text1"/>
        </w:rPr>
        <w:t xml:space="preserve">6 </w:t>
      </w:r>
      <w:r w:rsidR="00FC59AB">
        <w:rPr>
          <w:rFonts w:ascii="Times New Roman" w:eastAsia="Times New Roman" w:hAnsi="Times New Roman" w:cs="Times New Roman"/>
          <w:color w:val="000000" w:themeColor="text1"/>
        </w:rPr>
        <w:t xml:space="preserve">percent </w:t>
      </w:r>
      <w:r w:rsidR="00D90A73">
        <w:rPr>
          <w:rFonts w:ascii="Times New Roman" w:eastAsia="Times New Roman" w:hAnsi="Times New Roman" w:cs="Times New Roman"/>
          <w:color w:val="000000" w:themeColor="text1"/>
        </w:rPr>
        <w:t xml:space="preserve">from 840 sales in November.  </w:t>
      </w:r>
      <w:r w:rsidR="00055B32">
        <w:rPr>
          <w:rFonts w:ascii="Times New Roman" w:eastAsia="Times New Roman" w:hAnsi="Times New Roman" w:cs="Times New Roman"/>
          <w:color w:val="000000" w:themeColor="text1"/>
        </w:rPr>
        <w:t xml:space="preserve">It was the </w:t>
      </w:r>
      <w:r w:rsidR="00144132">
        <w:rPr>
          <w:rFonts w:ascii="Times New Roman" w:eastAsia="Times New Roman" w:hAnsi="Times New Roman" w:cs="Times New Roman"/>
          <w:color w:val="000000" w:themeColor="text1"/>
        </w:rPr>
        <w:t>fourth</w:t>
      </w:r>
      <w:r w:rsidR="00055B32">
        <w:rPr>
          <w:rFonts w:ascii="Times New Roman" w:eastAsia="Times New Roman" w:hAnsi="Times New Roman" w:cs="Times New Roman"/>
          <w:color w:val="000000" w:themeColor="text1"/>
        </w:rPr>
        <w:t xml:space="preserve"> </w:t>
      </w:r>
      <w:r w:rsidR="00584C17">
        <w:rPr>
          <w:rFonts w:ascii="Times New Roman" w:eastAsia="Times New Roman" w:hAnsi="Times New Roman" w:cs="Times New Roman"/>
          <w:color w:val="000000" w:themeColor="text1"/>
        </w:rPr>
        <w:t>busiest December on record for</w:t>
      </w:r>
      <w:r w:rsidR="00144132">
        <w:rPr>
          <w:rFonts w:ascii="Times New Roman" w:eastAsia="Times New Roman" w:hAnsi="Times New Roman" w:cs="Times New Roman"/>
          <w:color w:val="000000" w:themeColor="text1"/>
        </w:rPr>
        <w:t xml:space="preserve"> condo sales</w:t>
      </w:r>
      <w:r w:rsidR="006D62A3">
        <w:rPr>
          <w:rFonts w:ascii="Times New Roman" w:eastAsia="Times New Roman" w:hAnsi="Times New Roman" w:cs="Times New Roman"/>
          <w:color w:val="000000" w:themeColor="text1"/>
        </w:rPr>
        <w:t>, according to the GBAR data</w:t>
      </w:r>
      <w:r w:rsidR="00144132">
        <w:rPr>
          <w:rFonts w:ascii="Times New Roman" w:eastAsia="Times New Roman" w:hAnsi="Times New Roman" w:cs="Times New Roman"/>
          <w:color w:val="000000" w:themeColor="text1"/>
        </w:rPr>
        <w:t>.</w:t>
      </w:r>
      <w:r w:rsidR="003601DD">
        <w:rPr>
          <w:rFonts w:ascii="Times New Roman" w:eastAsia="Times New Roman" w:hAnsi="Times New Roman" w:cs="Times New Roman"/>
          <w:color w:val="000000" w:themeColor="text1"/>
        </w:rPr>
        <w:t xml:space="preserve"> </w:t>
      </w:r>
      <w:r w:rsidR="00EA5FAE">
        <w:rPr>
          <w:rFonts w:ascii="Times New Roman" w:eastAsia="Times New Roman" w:hAnsi="Times New Roman" w:cs="Times New Roman"/>
          <w:color w:val="000000" w:themeColor="text1"/>
        </w:rPr>
        <w:t xml:space="preserve"> </w:t>
      </w:r>
    </w:p>
    <w:p w14:paraId="11EE7631" w14:textId="530B07C8" w:rsidR="002A3FEA" w:rsidRDefault="002A3FEA" w:rsidP="76D8CF2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flurry of sales activity we saw over the final month of last year is owed in part to the uptick in new listings we saw </w:t>
      </w:r>
      <w:r w:rsidR="00DC0E8A">
        <w:rPr>
          <w:rFonts w:ascii="Times New Roman" w:eastAsia="Times New Roman" w:hAnsi="Times New Roman" w:cs="Times New Roman"/>
          <w:color w:val="000000" w:themeColor="text1"/>
        </w:rPr>
        <w:t>during the early</w:t>
      </w:r>
      <w:r>
        <w:rPr>
          <w:rFonts w:ascii="Times New Roman" w:eastAsia="Times New Roman" w:hAnsi="Times New Roman" w:cs="Times New Roman"/>
          <w:color w:val="000000" w:themeColor="text1"/>
        </w:rPr>
        <w:t xml:space="preserve"> fall which increased the supply of homes and condos for sale, not to mention the fact that job growth and consumer confidence in the housing market remain very strong locally,” said GBAR President Jason Gell, an agent with Keller Williams Realty in Cambridge.</w:t>
      </w:r>
    </w:p>
    <w:p w14:paraId="5368AC6E" w14:textId="4389A0E6" w:rsidR="00112E1A" w:rsidRDefault="00EA5FAE" w:rsidP="76D8CF2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For </w:t>
      </w:r>
      <w:r w:rsidR="00D80FD7">
        <w:rPr>
          <w:rFonts w:ascii="Times New Roman" w:eastAsia="Times New Roman" w:hAnsi="Times New Roman" w:cs="Times New Roman"/>
          <w:color w:val="000000" w:themeColor="text1"/>
        </w:rPr>
        <w:t xml:space="preserve">the </w:t>
      </w:r>
      <w:r>
        <w:rPr>
          <w:rFonts w:ascii="Times New Roman" w:eastAsia="Times New Roman" w:hAnsi="Times New Roman" w:cs="Times New Roman"/>
          <w:color w:val="000000" w:themeColor="text1"/>
        </w:rPr>
        <w:t xml:space="preserve">year, </w:t>
      </w:r>
      <w:r w:rsidR="008C62CA">
        <w:rPr>
          <w:rFonts w:ascii="Times New Roman" w:eastAsia="Times New Roman" w:hAnsi="Times New Roman" w:cs="Times New Roman"/>
          <w:color w:val="000000" w:themeColor="text1"/>
        </w:rPr>
        <w:t xml:space="preserve">market activity was essentially flat from </w:t>
      </w:r>
      <w:r w:rsidR="00061162">
        <w:rPr>
          <w:rFonts w:ascii="Times New Roman" w:eastAsia="Times New Roman" w:hAnsi="Times New Roman" w:cs="Times New Roman"/>
          <w:color w:val="000000" w:themeColor="text1"/>
        </w:rPr>
        <w:t xml:space="preserve">the year prior, as </w:t>
      </w:r>
      <w:r w:rsidR="00144132">
        <w:rPr>
          <w:rFonts w:ascii="Times New Roman" w:eastAsia="Times New Roman" w:hAnsi="Times New Roman" w:cs="Times New Roman"/>
          <w:color w:val="000000" w:themeColor="text1"/>
        </w:rPr>
        <w:t>13,605</w:t>
      </w:r>
      <w:r w:rsidR="00F81354">
        <w:rPr>
          <w:rFonts w:ascii="Times New Roman" w:eastAsia="Times New Roman" w:hAnsi="Times New Roman" w:cs="Times New Roman"/>
          <w:color w:val="000000" w:themeColor="text1"/>
        </w:rPr>
        <w:t xml:space="preserve"> homes were sold in a Greater Boston in </w:t>
      </w:r>
      <w:r w:rsidR="00264B3B">
        <w:rPr>
          <w:rFonts w:ascii="Times New Roman" w:eastAsia="Times New Roman" w:hAnsi="Times New Roman" w:cs="Times New Roman"/>
          <w:color w:val="000000" w:themeColor="text1"/>
        </w:rPr>
        <w:t>2019, a</w:t>
      </w:r>
      <w:r w:rsidR="00F81354">
        <w:rPr>
          <w:rFonts w:ascii="Times New Roman" w:eastAsia="Times New Roman" w:hAnsi="Times New Roman" w:cs="Times New Roman"/>
          <w:color w:val="000000" w:themeColor="text1"/>
        </w:rPr>
        <w:t xml:space="preserve"> </w:t>
      </w:r>
      <w:r w:rsidR="00144132">
        <w:rPr>
          <w:rFonts w:ascii="Times New Roman" w:eastAsia="Times New Roman" w:hAnsi="Times New Roman" w:cs="Times New Roman"/>
          <w:color w:val="000000" w:themeColor="text1"/>
        </w:rPr>
        <w:t>0</w:t>
      </w:r>
      <w:r w:rsidR="00F81354">
        <w:rPr>
          <w:rFonts w:ascii="Times New Roman" w:eastAsia="Times New Roman" w:hAnsi="Times New Roman" w:cs="Times New Roman"/>
          <w:color w:val="000000" w:themeColor="text1"/>
        </w:rPr>
        <w:t xml:space="preserve">.2 percent </w:t>
      </w:r>
      <w:r w:rsidR="00144132">
        <w:rPr>
          <w:rFonts w:ascii="Times New Roman" w:eastAsia="Times New Roman" w:hAnsi="Times New Roman" w:cs="Times New Roman"/>
          <w:color w:val="000000" w:themeColor="text1"/>
        </w:rPr>
        <w:t>in</w:t>
      </w:r>
      <w:r w:rsidR="00F81354">
        <w:rPr>
          <w:rFonts w:ascii="Times New Roman" w:eastAsia="Times New Roman" w:hAnsi="Times New Roman" w:cs="Times New Roman"/>
          <w:color w:val="000000" w:themeColor="text1"/>
        </w:rPr>
        <w:t xml:space="preserve">crease from the </w:t>
      </w:r>
      <w:r w:rsidR="0006329F">
        <w:rPr>
          <w:rFonts w:ascii="Times New Roman" w:eastAsia="Times New Roman" w:hAnsi="Times New Roman" w:cs="Times New Roman"/>
          <w:color w:val="000000" w:themeColor="text1"/>
        </w:rPr>
        <w:t>13,582 homes</w:t>
      </w:r>
      <w:r w:rsidR="00F81354">
        <w:rPr>
          <w:rFonts w:ascii="Times New Roman" w:eastAsia="Times New Roman" w:hAnsi="Times New Roman" w:cs="Times New Roman"/>
          <w:color w:val="000000" w:themeColor="text1"/>
        </w:rPr>
        <w:t xml:space="preserve"> sold in 201</w:t>
      </w:r>
      <w:r w:rsidR="00144132">
        <w:rPr>
          <w:rFonts w:ascii="Times New Roman" w:eastAsia="Times New Roman" w:hAnsi="Times New Roman" w:cs="Times New Roman"/>
          <w:color w:val="000000" w:themeColor="text1"/>
        </w:rPr>
        <w:t xml:space="preserve">8, while </w:t>
      </w:r>
      <w:r w:rsidR="00F81354">
        <w:rPr>
          <w:rFonts w:ascii="Times New Roman" w:eastAsia="Times New Roman" w:hAnsi="Times New Roman" w:cs="Times New Roman"/>
          <w:color w:val="000000" w:themeColor="text1"/>
        </w:rPr>
        <w:t>condo</w:t>
      </w:r>
      <w:r w:rsidR="00EA643B">
        <w:rPr>
          <w:rFonts w:ascii="Times New Roman" w:eastAsia="Times New Roman" w:hAnsi="Times New Roman" w:cs="Times New Roman"/>
          <w:color w:val="000000" w:themeColor="text1"/>
        </w:rPr>
        <w:t xml:space="preserve">minium </w:t>
      </w:r>
      <w:r w:rsidR="008507D5">
        <w:rPr>
          <w:rFonts w:ascii="Times New Roman" w:eastAsia="Times New Roman" w:hAnsi="Times New Roman" w:cs="Times New Roman"/>
          <w:color w:val="000000" w:themeColor="text1"/>
        </w:rPr>
        <w:t>sales</w:t>
      </w:r>
      <w:r w:rsidR="00F81354">
        <w:rPr>
          <w:rFonts w:ascii="Times New Roman" w:eastAsia="Times New Roman" w:hAnsi="Times New Roman" w:cs="Times New Roman"/>
          <w:color w:val="000000" w:themeColor="text1"/>
        </w:rPr>
        <w:t xml:space="preserve"> </w:t>
      </w:r>
      <w:r w:rsidR="00144132">
        <w:rPr>
          <w:rFonts w:ascii="Times New Roman" w:eastAsia="Times New Roman" w:hAnsi="Times New Roman" w:cs="Times New Roman"/>
          <w:color w:val="000000" w:themeColor="text1"/>
        </w:rPr>
        <w:t>d</w:t>
      </w:r>
      <w:r w:rsidR="00F81354">
        <w:rPr>
          <w:rFonts w:ascii="Times New Roman" w:eastAsia="Times New Roman" w:hAnsi="Times New Roman" w:cs="Times New Roman"/>
          <w:color w:val="000000" w:themeColor="text1"/>
        </w:rPr>
        <w:t>ecline</w:t>
      </w:r>
      <w:r w:rsidR="008507D5">
        <w:rPr>
          <w:rFonts w:ascii="Times New Roman" w:eastAsia="Times New Roman" w:hAnsi="Times New Roman" w:cs="Times New Roman"/>
          <w:color w:val="000000" w:themeColor="text1"/>
        </w:rPr>
        <w:t>d</w:t>
      </w:r>
      <w:r w:rsidR="00F81354">
        <w:rPr>
          <w:rFonts w:ascii="Times New Roman" w:eastAsia="Times New Roman" w:hAnsi="Times New Roman" w:cs="Times New Roman"/>
          <w:color w:val="000000" w:themeColor="text1"/>
        </w:rPr>
        <w:t xml:space="preserve"> </w:t>
      </w:r>
      <w:r w:rsidR="00144132">
        <w:rPr>
          <w:rFonts w:ascii="Times New Roman" w:eastAsia="Times New Roman" w:hAnsi="Times New Roman" w:cs="Times New Roman"/>
          <w:color w:val="000000" w:themeColor="text1"/>
        </w:rPr>
        <w:t>0.</w:t>
      </w:r>
      <w:r w:rsidR="00F81354">
        <w:rPr>
          <w:rFonts w:ascii="Times New Roman" w:eastAsia="Times New Roman" w:hAnsi="Times New Roman" w:cs="Times New Roman"/>
          <w:color w:val="000000" w:themeColor="text1"/>
        </w:rPr>
        <w:t xml:space="preserve">7 percent from </w:t>
      </w:r>
      <w:r w:rsidR="00144132">
        <w:rPr>
          <w:rFonts w:ascii="Times New Roman" w:eastAsia="Times New Roman" w:hAnsi="Times New Roman" w:cs="Times New Roman"/>
          <w:color w:val="000000" w:themeColor="text1"/>
        </w:rPr>
        <w:t>10,905</w:t>
      </w:r>
      <w:r w:rsidR="00F81354">
        <w:rPr>
          <w:rFonts w:ascii="Times New Roman" w:eastAsia="Times New Roman" w:hAnsi="Times New Roman" w:cs="Times New Roman"/>
          <w:color w:val="000000" w:themeColor="text1"/>
        </w:rPr>
        <w:t xml:space="preserve"> </w:t>
      </w:r>
      <w:r w:rsidR="00144132">
        <w:rPr>
          <w:rFonts w:ascii="Times New Roman" w:eastAsia="Times New Roman" w:hAnsi="Times New Roman" w:cs="Times New Roman"/>
          <w:color w:val="000000" w:themeColor="text1"/>
        </w:rPr>
        <w:t>units</w:t>
      </w:r>
      <w:r w:rsidR="00F81354">
        <w:rPr>
          <w:rFonts w:ascii="Times New Roman" w:eastAsia="Times New Roman" w:hAnsi="Times New Roman" w:cs="Times New Roman"/>
          <w:color w:val="000000" w:themeColor="text1"/>
        </w:rPr>
        <w:t xml:space="preserve"> sold in 201</w:t>
      </w:r>
      <w:r w:rsidR="001C3336">
        <w:rPr>
          <w:rFonts w:ascii="Times New Roman" w:eastAsia="Times New Roman" w:hAnsi="Times New Roman" w:cs="Times New Roman"/>
          <w:color w:val="000000" w:themeColor="text1"/>
        </w:rPr>
        <w:t>8</w:t>
      </w:r>
      <w:r w:rsidR="00144132">
        <w:rPr>
          <w:rFonts w:ascii="Times New Roman" w:eastAsia="Times New Roman" w:hAnsi="Times New Roman" w:cs="Times New Roman"/>
          <w:color w:val="000000" w:themeColor="text1"/>
        </w:rPr>
        <w:t xml:space="preserve"> </w:t>
      </w:r>
      <w:r w:rsidR="00F81354">
        <w:rPr>
          <w:rFonts w:ascii="Times New Roman" w:eastAsia="Times New Roman" w:hAnsi="Times New Roman" w:cs="Times New Roman"/>
          <w:color w:val="000000" w:themeColor="text1"/>
        </w:rPr>
        <w:t>to 10,</w:t>
      </w:r>
      <w:r w:rsidR="00144132">
        <w:rPr>
          <w:rFonts w:ascii="Times New Roman" w:eastAsia="Times New Roman" w:hAnsi="Times New Roman" w:cs="Times New Roman"/>
          <w:color w:val="000000" w:themeColor="text1"/>
        </w:rPr>
        <w:t>834</w:t>
      </w:r>
      <w:r w:rsidR="00F81354">
        <w:rPr>
          <w:rFonts w:ascii="Times New Roman" w:eastAsia="Times New Roman" w:hAnsi="Times New Roman" w:cs="Times New Roman"/>
          <w:color w:val="000000" w:themeColor="text1"/>
        </w:rPr>
        <w:t xml:space="preserve"> in 201</w:t>
      </w:r>
      <w:r w:rsidR="00144132">
        <w:rPr>
          <w:rFonts w:ascii="Times New Roman" w:eastAsia="Times New Roman" w:hAnsi="Times New Roman" w:cs="Times New Roman"/>
          <w:color w:val="000000" w:themeColor="text1"/>
        </w:rPr>
        <w:t>9</w:t>
      </w:r>
      <w:r w:rsidR="00F81354">
        <w:rPr>
          <w:rFonts w:ascii="Times New Roman" w:eastAsia="Times New Roman" w:hAnsi="Times New Roman" w:cs="Times New Roman"/>
          <w:color w:val="000000" w:themeColor="text1"/>
        </w:rPr>
        <w:t>.</w:t>
      </w:r>
    </w:p>
    <w:p w14:paraId="1D1C10A9" w14:textId="51543E67" w:rsidR="009D4979" w:rsidRDefault="00A11B89" w:rsidP="76D8CF2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611A70">
        <w:rPr>
          <w:rFonts w:ascii="Times New Roman" w:eastAsia="Times New Roman" w:hAnsi="Times New Roman" w:cs="Times New Roman"/>
          <w:color w:val="000000" w:themeColor="text1"/>
        </w:rPr>
        <w:t>The pool of buyers</w:t>
      </w:r>
      <w:r w:rsidR="00A77427">
        <w:rPr>
          <w:rFonts w:ascii="Times New Roman" w:eastAsia="Times New Roman" w:hAnsi="Times New Roman" w:cs="Times New Roman"/>
          <w:color w:val="000000" w:themeColor="text1"/>
        </w:rPr>
        <w:t xml:space="preserve"> is still</w:t>
      </w:r>
      <w:r w:rsidR="00611A70">
        <w:rPr>
          <w:rFonts w:ascii="Times New Roman" w:eastAsia="Times New Roman" w:hAnsi="Times New Roman" w:cs="Times New Roman"/>
          <w:color w:val="000000" w:themeColor="text1"/>
        </w:rPr>
        <w:t xml:space="preserve"> </w:t>
      </w:r>
      <w:r w:rsidR="007047BA">
        <w:rPr>
          <w:rFonts w:ascii="Times New Roman" w:eastAsia="Times New Roman" w:hAnsi="Times New Roman" w:cs="Times New Roman"/>
          <w:color w:val="000000" w:themeColor="text1"/>
        </w:rPr>
        <w:t>large</w:t>
      </w:r>
      <w:r w:rsidR="00611A70">
        <w:rPr>
          <w:rFonts w:ascii="Times New Roman" w:eastAsia="Times New Roman" w:hAnsi="Times New Roman" w:cs="Times New Roman"/>
          <w:color w:val="000000" w:themeColor="text1"/>
        </w:rPr>
        <w:t xml:space="preserve">, </w:t>
      </w:r>
      <w:r w:rsidR="00676285">
        <w:rPr>
          <w:rFonts w:ascii="Times New Roman" w:eastAsia="Times New Roman" w:hAnsi="Times New Roman" w:cs="Times New Roman"/>
          <w:color w:val="000000" w:themeColor="text1"/>
        </w:rPr>
        <w:t xml:space="preserve">and </w:t>
      </w:r>
      <w:r w:rsidR="00AD64C6">
        <w:rPr>
          <w:rFonts w:ascii="Times New Roman" w:eastAsia="Times New Roman" w:hAnsi="Times New Roman" w:cs="Times New Roman"/>
          <w:color w:val="000000" w:themeColor="text1"/>
        </w:rPr>
        <w:t xml:space="preserve">with </w:t>
      </w:r>
      <w:r w:rsidR="0090285C">
        <w:rPr>
          <w:rFonts w:ascii="Times New Roman" w:eastAsia="Times New Roman" w:hAnsi="Times New Roman" w:cs="Times New Roman"/>
          <w:color w:val="000000" w:themeColor="text1"/>
        </w:rPr>
        <w:t>mortgage rates</w:t>
      </w:r>
      <w:r w:rsidR="00576367">
        <w:rPr>
          <w:rFonts w:ascii="Times New Roman" w:eastAsia="Times New Roman" w:hAnsi="Times New Roman" w:cs="Times New Roman"/>
          <w:color w:val="000000" w:themeColor="text1"/>
        </w:rPr>
        <w:t xml:space="preserve"> </w:t>
      </w:r>
      <w:r w:rsidR="00D74DC5">
        <w:rPr>
          <w:rFonts w:ascii="Times New Roman" w:eastAsia="Times New Roman" w:hAnsi="Times New Roman" w:cs="Times New Roman"/>
          <w:color w:val="000000" w:themeColor="text1"/>
        </w:rPr>
        <w:t xml:space="preserve">now </w:t>
      </w:r>
      <w:r w:rsidR="00E439D8">
        <w:rPr>
          <w:rFonts w:ascii="Times New Roman" w:eastAsia="Times New Roman" w:hAnsi="Times New Roman" w:cs="Times New Roman"/>
          <w:color w:val="000000" w:themeColor="text1"/>
        </w:rPr>
        <w:t xml:space="preserve">down </w:t>
      </w:r>
      <w:r w:rsidR="00452B09">
        <w:rPr>
          <w:rFonts w:ascii="Times New Roman" w:eastAsia="Times New Roman" w:hAnsi="Times New Roman" w:cs="Times New Roman"/>
          <w:color w:val="000000" w:themeColor="text1"/>
        </w:rPr>
        <w:t xml:space="preserve">more than a quarter point </w:t>
      </w:r>
      <w:r w:rsidR="00D74DC5">
        <w:rPr>
          <w:rFonts w:ascii="Times New Roman" w:eastAsia="Times New Roman" w:hAnsi="Times New Roman" w:cs="Times New Roman"/>
          <w:color w:val="000000" w:themeColor="text1"/>
        </w:rPr>
        <w:t xml:space="preserve">from this time last year to under </w:t>
      </w:r>
      <w:r w:rsidR="001F6004">
        <w:rPr>
          <w:rFonts w:ascii="Times New Roman" w:eastAsia="Times New Roman" w:hAnsi="Times New Roman" w:cs="Times New Roman"/>
          <w:color w:val="000000" w:themeColor="text1"/>
        </w:rPr>
        <w:t>four percent</w:t>
      </w:r>
      <w:r w:rsidR="0081449A">
        <w:rPr>
          <w:rFonts w:ascii="Times New Roman" w:eastAsia="Times New Roman" w:hAnsi="Times New Roman" w:cs="Times New Roman"/>
          <w:color w:val="000000" w:themeColor="text1"/>
        </w:rPr>
        <w:t xml:space="preserve">, </w:t>
      </w:r>
      <w:r w:rsidR="00233CC9">
        <w:rPr>
          <w:rFonts w:ascii="Times New Roman" w:eastAsia="Times New Roman" w:hAnsi="Times New Roman" w:cs="Times New Roman"/>
          <w:color w:val="000000" w:themeColor="text1"/>
        </w:rPr>
        <w:t xml:space="preserve">it appears </w:t>
      </w:r>
      <w:r w:rsidR="00F01309">
        <w:rPr>
          <w:rFonts w:ascii="Times New Roman" w:eastAsia="Times New Roman" w:hAnsi="Times New Roman" w:cs="Times New Roman"/>
          <w:color w:val="000000" w:themeColor="text1"/>
        </w:rPr>
        <w:t xml:space="preserve">the </w:t>
      </w:r>
      <w:r w:rsidR="0004080B">
        <w:rPr>
          <w:rFonts w:ascii="Times New Roman" w:eastAsia="Times New Roman" w:hAnsi="Times New Roman" w:cs="Times New Roman"/>
          <w:color w:val="000000" w:themeColor="text1"/>
        </w:rPr>
        <w:t xml:space="preserve">largest obstacle to </w:t>
      </w:r>
      <w:r w:rsidR="00722AC8">
        <w:rPr>
          <w:rFonts w:ascii="Times New Roman" w:eastAsia="Times New Roman" w:hAnsi="Times New Roman" w:cs="Times New Roman"/>
          <w:color w:val="000000" w:themeColor="text1"/>
        </w:rPr>
        <w:t>ensuring our</w:t>
      </w:r>
      <w:r w:rsidR="003C70A5">
        <w:rPr>
          <w:rFonts w:ascii="Times New Roman" w:eastAsia="Times New Roman" w:hAnsi="Times New Roman" w:cs="Times New Roman"/>
          <w:color w:val="000000" w:themeColor="text1"/>
        </w:rPr>
        <w:t xml:space="preserve"> housing market </w:t>
      </w:r>
      <w:r w:rsidR="00A77427">
        <w:rPr>
          <w:rFonts w:ascii="Times New Roman" w:eastAsia="Times New Roman" w:hAnsi="Times New Roman" w:cs="Times New Roman"/>
          <w:color w:val="000000" w:themeColor="text1"/>
        </w:rPr>
        <w:t>remain</w:t>
      </w:r>
      <w:r w:rsidR="00722AC8">
        <w:rPr>
          <w:rFonts w:ascii="Times New Roman" w:eastAsia="Times New Roman" w:hAnsi="Times New Roman" w:cs="Times New Roman"/>
          <w:color w:val="000000" w:themeColor="text1"/>
        </w:rPr>
        <w:t xml:space="preserve"> </w:t>
      </w:r>
      <w:r w:rsidR="00C7302E">
        <w:rPr>
          <w:rFonts w:ascii="Times New Roman" w:eastAsia="Times New Roman" w:hAnsi="Times New Roman" w:cs="Times New Roman"/>
          <w:color w:val="000000" w:themeColor="text1"/>
        </w:rPr>
        <w:t xml:space="preserve">healthy this year </w:t>
      </w:r>
      <w:r w:rsidR="00AE7415">
        <w:rPr>
          <w:rFonts w:ascii="Times New Roman" w:eastAsia="Times New Roman" w:hAnsi="Times New Roman" w:cs="Times New Roman"/>
          <w:color w:val="000000" w:themeColor="text1"/>
        </w:rPr>
        <w:t xml:space="preserve">is </w:t>
      </w:r>
      <w:r w:rsidR="0063166F">
        <w:rPr>
          <w:rFonts w:ascii="Times New Roman" w:eastAsia="Times New Roman" w:hAnsi="Times New Roman" w:cs="Times New Roman"/>
          <w:color w:val="000000" w:themeColor="text1"/>
        </w:rPr>
        <w:t>having a sufficient</w:t>
      </w:r>
      <w:r w:rsidR="00470EBD">
        <w:rPr>
          <w:rFonts w:ascii="Times New Roman" w:eastAsia="Times New Roman" w:hAnsi="Times New Roman" w:cs="Times New Roman"/>
          <w:color w:val="000000" w:themeColor="text1"/>
        </w:rPr>
        <w:t xml:space="preserve"> </w:t>
      </w:r>
      <w:r w:rsidR="00676274">
        <w:rPr>
          <w:rFonts w:ascii="Times New Roman" w:eastAsia="Times New Roman" w:hAnsi="Times New Roman" w:cs="Times New Roman"/>
          <w:color w:val="000000" w:themeColor="text1"/>
        </w:rPr>
        <w:t xml:space="preserve">supply </w:t>
      </w:r>
      <w:r w:rsidR="007843F6">
        <w:rPr>
          <w:rFonts w:ascii="Times New Roman" w:eastAsia="Times New Roman" w:hAnsi="Times New Roman" w:cs="Times New Roman"/>
          <w:color w:val="000000" w:themeColor="text1"/>
        </w:rPr>
        <w:t xml:space="preserve">of homes </w:t>
      </w:r>
      <w:r w:rsidR="0084664D">
        <w:rPr>
          <w:rFonts w:ascii="Times New Roman" w:eastAsia="Times New Roman" w:hAnsi="Times New Roman" w:cs="Times New Roman"/>
          <w:color w:val="000000" w:themeColor="text1"/>
        </w:rPr>
        <w:t>for sale to meet buyer demand</w:t>
      </w:r>
      <w:r w:rsidR="00167021">
        <w:rPr>
          <w:rFonts w:ascii="Times New Roman" w:eastAsia="Times New Roman" w:hAnsi="Times New Roman" w:cs="Times New Roman"/>
          <w:color w:val="000000" w:themeColor="text1"/>
        </w:rPr>
        <w:t>,</w:t>
      </w:r>
      <w:r w:rsidR="001B3C62">
        <w:rPr>
          <w:rFonts w:ascii="Times New Roman" w:eastAsia="Times New Roman" w:hAnsi="Times New Roman" w:cs="Times New Roman"/>
          <w:color w:val="000000" w:themeColor="text1"/>
        </w:rPr>
        <w:t>”</w:t>
      </w:r>
      <w:r w:rsidR="001F6004">
        <w:rPr>
          <w:rFonts w:ascii="Times New Roman" w:eastAsia="Times New Roman" w:hAnsi="Times New Roman" w:cs="Times New Roman"/>
          <w:color w:val="000000" w:themeColor="text1"/>
        </w:rPr>
        <w:t xml:space="preserve"> </w:t>
      </w:r>
      <w:r w:rsidR="00892946">
        <w:rPr>
          <w:rFonts w:ascii="Times New Roman" w:eastAsia="Times New Roman" w:hAnsi="Times New Roman" w:cs="Times New Roman"/>
          <w:color w:val="000000" w:themeColor="text1"/>
        </w:rPr>
        <w:t xml:space="preserve">Gell </w:t>
      </w:r>
      <w:r w:rsidR="00CE6A31">
        <w:rPr>
          <w:rFonts w:ascii="Times New Roman" w:eastAsia="Times New Roman" w:hAnsi="Times New Roman" w:cs="Times New Roman"/>
          <w:color w:val="000000" w:themeColor="text1"/>
        </w:rPr>
        <w:t>note</w:t>
      </w:r>
      <w:r w:rsidR="00D56778">
        <w:rPr>
          <w:rFonts w:ascii="Times New Roman" w:eastAsia="Times New Roman" w:hAnsi="Times New Roman" w:cs="Times New Roman"/>
          <w:color w:val="000000" w:themeColor="text1"/>
        </w:rPr>
        <w:t xml:space="preserve">d. </w:t>
      </w:r>
      <w:bookmarkStart w:id="0" w:name="_Hlk30587222"/>
      <w:r w:rsidR="00D56778">
        <w:rPr>
          <w:rFonts w:ascii="Times New Roman" w:eastAsia="Times New Roman" w:hAnsi="Times New Roman" w:cs="Times New Roman"/>
          <w:color w:val="000000" w:themeColor="text1"/>
        </w:rPr>
        <w:t>“We’re hopeful th</w:t>
      </w:r>
      <w:r w:rsidR="001B16F4">
        <w:rPr>
          <w:rFonts w:ascii="Times New Roman" w:eastAsia="Times New Roman" w:hAnsi="Times New Roman" w:cs="Times New Roman"/>
          <w:color w:val="000000" w:themeColor="text1"/>
        </w:rPr>
        <w:t>e</w:t>
      </w:r>
      <w:r w:rsidR="00D56778">
        <w:rPr>
          <w:rFonts w:ascii="Times New Roman" w:eastAsia="Times New Roman" w:hAnsi="Times New Roman" w:cs="Times New Roman"/>
          <w:color w:val="000000" w:themeColor="text1"/>
        </w:rPr>
        <w:t xml:space="preserve"> state legislature will act in the coming months to address the need for more housing through zoning law reform and other initiatives.” </w:t>
      </w:r>
      <w:bookmarkStart w:id="1" w:name="_GoBack"/>
      <w:bookmarkEnd w:id="0"/>
      <w:bookmarkEnd w:id="1"/>
    </w:p>
    <w:p w14:paraId="0578A0E8" w14:textId="77777777" w:rsidR="0039542E" w:rsidRDefault="003D3DD5" w:rsidP="76D8CF2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After seeing </w:t>
      </w:r>
      <w:r w:rsidR="002E76A3">
        <w:rPr>
          <w:rFonts w:ascii="Times New Roman" w:eastAsia="Times New Roman" w:hAnsi="Times New Roman" w:cs="Times New Roman"/>
          <w:color w:val="000000" w:themeColor="text1"/>
        </w:rPr>
        <w:t xml:space="preserve">median selling prices </w:t>
      </w:r>
      <w:r w:rsidR="00110FE5">
        <w:rPr>
          <w:rFonts w:ascii="Times New Roman" w:eastAsia="Times New Roman" w:hAnsi="Times New Roman" w:cs="Times New Roman"/>
          <w:color w:val="000000" w:themeColor="text1"/>
        </w:rPr>
        <w:t xml:space="preserve">flatten </w:t>
      </w:r>
      <w:r w:rsidR="001B41C0">
        <w:rPr>
          <w:rFonts w:ascii="Times New Roman" w:eastAsia="Times New Roman" w:hAnsi="Times New Roman" w:cs="Times New Roman"/>
          <w:color w:val="000000" w:themeColor="text1"/>
        </w:rPr>
        <w:t xml:space="preserve">or fall in each </w:t>
      </w:r>
      <w:r w:rsidR="00E63A6F">
        <w:rPr>
          <w:rFonts w:ascii="Times New Roman" w:eastAsia="Times New Roman" w:hAnsi="Times New Roman" w:cs="Times New Roman"/>
          <w:color w:val="000000" w:themeColor="text1"/>
        </w:rPr>
        <w:t xml:space="preserve">of the previous six months, </w:t>
      </w:r>
      <w:r w:rsidR="000231F1">
        <w:rPr>
          <w:rFonts w:ascii="Times New Roman" w:eastAsia="Times New Roman" w:hAnsi="Times New Roman" w:cs="Times New Roman"/>
          <w:color w:val="000000" w:themeColor="text1"/>
        </w:rPr>
        <w:t>both the detached single-family</w:t>
      </w:r>
      <w:r w:rsidR="00334777">
        <w:rPr>
          <w:rFonts w:ascii="Times New Roman" w:eastAsia="Times New Roman" w:hAnsi="Times New Roman" w:cs="Times New Roman"/>
          <w:color w:val="000000" w:themeColor="text1"/>
        </w:rPr>
        <w:t xml:space="preserve"> home and condominium markets experienced </w:t>
      </w:r>
      <w:r w:rsidR="00011D52">
        <w:rPr>
          <w:rFonts w:ascii="Times New Roman" w:eastAsia="Times New Roman" w:hAnsi="Times New Roman" w:cs="Times New Roman"/>
          <w:color w:val="000000" w:themeColor="text1"/>
        </w:rPr>
        <w:t xml:space="preserve">steady gains in </w:t>
      </w:r>
      <w:r w:rsidR="00681760">
        <w:rPr>
          <w:rFonts w:ascii="Times New Roman" w:eastAsia="Times New Roman" w:hAnsi="Times New Roman" w:cs="Times New Roman"/>
          <w:color w:val="000000" w:themeColor="text1"/>
        </w:rPr>
        <w:t>home price appreciation during December</w:t>
      </w:r>
      <w:r w:rsidR="00B44A2A">
        <w:rPr>
          <w:rFonts w:ascii="Times New Roman" w:eastAsia="Times New Roman" w:hAnsi="Times New Roman" w:cs="Times New Roman"/>
          <w:color w:val="000000" w:themeColor="text1"/>
        </w:rPr>
        <w:t>.</w:t>
      </w:r>
    </w:p>
    <w:p w14:paraId="74F240D0" w14:textId="7D1A98D0" w:rsidR="0015181E" w:rsidRPr="0039542E" w:rsidRDefault="0039542E" w:rsidP="0039542E">
      <w:pPr>
        <w:spacing w:line="480" w:lineRule="auto"/>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-more-</w:t>
      </w:r>
    </w:p>
    <w:p w14:paraId="59C6A5E2" w14:textId="77777777" w:rsidR="00F14111" w:rsidRDefault="00F14111" w:rsidP="76D8CF29">
      <w:pPr>
        <w:spacing w:line="480" w:lineRule="auto"/>
        <w:rPr>
          <w:rFonts w:ascii="Times New Roman" w:eastAsia="Times New Roman" w:hAnsi="Times New Roman" w:cs="Times New Roman"/>
          <w:color w:val="000000" w:themeColor="text1"/>
        </w:rPr>
        <w:sectPr w:rsidR="00F14111" w:rsidSect="00D56778">
          <w:pgSz w:w="12240" w:h="15840"/>
          <w:pgMar w:top="1440" w:right="720" w:bottom="270" w:left="720" w:header="720" w:footer="720" w:gutter="0"/>
          <w:cols w:space="720"/>
          <w:docGrid w:linePitch="360"/>
        </w:sectPr>
      </w:pPr>
    </w:p>
    <w:p w14:paraId="15AD4E38" w14:textId="4A86F28B" w:rsidR="00E45804" w:rsidRDefault="002158BE" w:rsidP="76D8CF2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 median sale price of</w:t>
      </w:r>
      <w:r w:rsidR="00AE25E1">
        <w:rPr>
          <w:rFonts w:ascii="Times New Roman" w:eastAsia="Times New Roman" w:hAnsi="Times New Roman" w:cs="Times New Roman"/>
          <w:color w:val="000000" w:themeColor="text1"/>
        </w:rPr>
        <w:t xml:space="preserve"> detached</w:t>
      </w:r>
      <w:r>
        <w:rPr>
          <w:rFonts w:ascii="Times New Roman" w:eastAsia="Times New Roman" w:hAnsi="Times New Roman" w:cs="Times New Roman"/>
          <w:color w:val="000000" w:themeColor="text1"/>
        </w:rPr>
        <w:t xml:space="preserve"> single-family homes </w:t>
      </w:r>
      <w:r w:rsidR="007012CC">
        <w:rPr>
          <w:rFonts w:ascii="Times New Roman" w:eastAsia="Times New Roman" w:hAnsi="Times New Roman" w:cs="Times New Roman"/>
          <w:color w:val="000000" w:themeColor="text1"/>
        </w:rPr>
        <w:t xml:space="preserve">rose </w:t>
      </w:r>
      <w:r w:rsidR="0006329F">
        <w:rPr>
          <w:rFonts w:ascii="Times New Roman" w:eastAsia="Times New Roman" w:hAnsi="Times New Roman" w:cs="Times New Roman"/>
          <w:color w:val="000000" w:themeColor="text1"/>
        </w:rPr>
        <w:t>3.4 p</w:t>
      </w:r>
      <w:r w:rsidR="007012CC">
        <w:rPr>
          <w:rFonts w:ascii="Times New Roman" w:eastAsia="Times New Roman" w:hAnsi="Times New Roman" w:cs="Times New Roman"/>
          <w:color w:val="000000" w:themeColor="text1"/>
        </w:rPr>
        <w:t>ercent from $58</w:t>
      </w:r>
      <w:r w:rsidR="0006329F">
        <w:rPr>
          <w:rFonts w:ascii="Times New Roman" w:eastAsia="Times New Roman" w:hAnsi="Times New Roman" w:cs="Times New Roman"/>
          <w:color w:val="000000" w:themeColor="text1"/>
        </w:rPr>
        <w:t>5</w:t>
      </w:r>
      <w:r w:rsidR="007012CC">
        <w:rPr>
          <w:rFonts w:ascii="Times New Roman" w:eastAsia="Times New Roman" w:hAnsi="Times New Roman" w:cs="Times New Roman"/>
          <w:color w:val="000000" w:themeColor="text1"/>
        </w:rPr>
        <w:t>,000 in December 201</w:t>
      </w:r>
      <w:r w:rsidR="0006329F">
        <w:rPr>
          <w:rFonts w:ascii="Times New Roman" w:eastAsia="Times New Roman" w:hAnsi="Times New Roman" w:cs="Times New Roman"/>
          <w:color w:val="000000" w:themeColor="text1"/>
        </w:rPr>
        <w:t>8</w:t>
      </w:r>
      <w:r w:rsidR="007012CC">
        <w:rPr>
          <w:rFonts w:ascii="Times New Roman" w:eastAsia="Times New Roman" w:hAnsi="Times New Roman" w:cs="Times New Roman"/>
          <w:color w:val="000000" w:themeColor="text1"/>
        </w:rPr>
        <w:t xml:space="preserve"> to $</w:t>
      </w:r>
      <w:r w:rsidR="0006329F">
        <w:rPr>
          <w:rFonts w:ascii="Times New Roman" w:eastAsia="Times New Roman" w:hAnsi="Times New Roman" w:cs="Times New Roman"/>
          <w:color w:val="000000" w:themeColor="text1"/>
        </w:rPr>
        <w:t>605</w:t>
      </w:r>
      <w:r w:rsidR="007012CC">
        <w:rPr>
          <w:rFonts w:ascii="Times New Roman" w:eastAsia="Times New Roman" w:hAnsi="Times New Roman" w:cs="Times New Roman"/>
          <w:color w:val="000000" w:themeColor="text1"/>
        </w:rPr>
        <w:t xml:space="preserve">,000 last month, </w:t>
      </w:r>
      <w:r w:rsidR="00BF2FC6">
        <w:rPr>
          <w:rFonts w:ascii="Times New Roman" w:eastAsia="Times New Roman" w:hAnsi="Times New Roman" w:cs="Times New Roman"/>
          <w:color w:val="000000" w:themeColor="text1"/>
        </w:rPr>
        <w:t xml:space="preserve">making it the largest </w:t>
      </w:r>
      <w:r w:rsidR="00D472DB">
        <w:rPr>
          <w:rFonts w:ascii="Times New Roman" w:eastAsia="Times New Roman" w:hAnsi="Times New Roman" w:cs="Times New Roman"/>
          <w:color w:val="000000" w:themeColor="text1"/>
        </w:rPr>
        <w:t xml:space="preserve">increase in annual price appreciation </w:t>
      </w:r>
      <w:r w:rsidR="00483FF7">
        <w:rPr>
          <w:rFonts w:ascii="Times New Roman" w:eastAsia="Times New Roman" w:hAnsi="Times New Roman" w:cs="Times New Roman"/>
          <w:color w:val="000000" w:themeColor="text1"/>
        </w:rPr>
        <w:t xml:space="preserve">since March when the median selling price also rose 3.4 percent.  </w:t>
      </w:r>
      <w:r w:rsidR="003711E1">
        <w:rPr>
          <w:rFonts w:ascii="Times New Roman" w:eastAsia="Times New Roman" w:hAnsi="Times New Roman" w:cs="Times New Roman"/>
          <w:color w:val="000000" w:themeColor="text1"/>
        </w:rPr>
        <w:t>Last month’s fig</w:t>
      </w:r>
      <w:r w:rsidR="00AC4190">
        <w:rPr>
          <w:rFonts w:ascii="Times New Roman" w:eastAsia="Times New Roman" w:hAnsi="Times New Roman" w:cs="Times New Roman"/>
          <w:color w:val="000000" w:themeColor="text1"/>
        </w:rPr>
        <w:t>u</w:t>
      </w:r>
      <w:r w:rsidR="003711E1">
        <w:rPr>
          <w:rFonts w:ascii="Times New Roman" w:eastAsia="Times New Roman" w:hAnsi="Times New Roman" w:cs="Times New Roman"/>
          <w:color w:val="000000" w:themeColor="text1"/>
        </w:rPr>
        <w:t xml:space="preserve">re </w:t>
      </w:r>
      <w:r w:rsidR="007012CC">
        <w:rPr>
          <w:rFonts w:ascii="Times New Roman" w:eastAsia="Times New Roman" w:hAnsi="Times New Roman" w:cs="Times New Roman"/>
          <w:color w:val="000000" w:themeColor="text1"/>
        </w:rPr>
        <w:t>set</w:t>
      </w:r>
      <w:r w:rsidR="003711E1">
        <w:rPr>
          <w:rFonts w:ascii="Times New Roman" w:eastAsia="Times New Roman" w:hAnsi="Times New Roman" w:cs="Times New Roman"/>
          <w:color w:val="000000" w:themeColor="text1"/>
        </w:rPr>
        <w:t>s</w:t>
      </w:r>
      <w:r w:rsidR="007012CC">
        <w:rPr>
          <w:rFonts w:ascii="Times New Roman" w:eastAsia="Times New Roman" w:hAnsi="Times New Roman" w:cs="Times New Roman"/>
          <w:color w:val="000000" w:themeColor="text1"/>
        </w:rPr>
        <w:t xml:space="preserve"> a new all-time </w:t>
      </w:r>
      <w:r w:rsidR="0006329F">
        <w:rPr>
          <w:rFonts w:ascii="Times New Roman" w:eastAsia="Times New Roman" w:hAnsi="Times New Roman" w:cs="Times New Roman"/>
          <w:color w:val="000000" w:themeColor="text1"/>
        </w:rPr>
        <w:t xml:space="preserve">high </w:t>
      </w:r>
      <w:r w:rsidR="007012CC">
        <w:rPr>
          <w:rFonts w:ascii="Times New Roman" w:eastAsia="Times New Roman" w:hAnsi="Times New Roman" w:cs="Times New Roman"/>
          <w:color w:val="000000" w:themeColor="text1"/>
        </w:rPr>
        <w:t xml:space="preserve">median sale price for the month </w:t>
      </w:r>
      <w:r w:rsidR="00AC4190">
        <w:rPr>
          <w:rFonts w:ascii="Times New Roman" w:eastAsia="Times New Roman" w:hAnsi="Times New Roman" w:cs="Times New Roman"/>
          <w:color w:val="000000" w:themeColor="text1"/>
        </w:rPr>
        <w:t xml:space="preserve">of December </w:t>
      </w:r>
      <w:r w:rsidR="007012CC">
        <w:rPr>
          <w:rFonts w:ascii="Times New Roman" w:eastAsia="Times New Roman" w:hAnsi="Times New Roman" w:cs="Times New Roman"/>
          <w:color w:val="000000" w:themeColor="text1"/>
        </w:rPr>
        <w:t xml:space="preserve">in Greater Boston. </w:t>
      </w:r>
      <w:r w:rsidR="00AC4190">
        <w:rPr>
          <w:rFonts w:ascii="Times New Roman" w:eastAsia="Times New Roman" w:hAnsi="Times New Roman" w:cs="Times New Roman"/>
          <w:color w:val="000000" w:themeColor="text1"/>
        </w:rPr>
        <w:t xml:space="preserve"> </w:t>
      </w:r>
      <w:r w:rsidR="007012CC">
        <w:rPr>
          <w:rFonts w:ascii="Times New Roman" w:eastAsia="Times New Roman" w:hAnsi="Times New Roman" w:cs="Times New Roman"/>
          <w:color w:val="000000" w:themeColor="text1"/>
        </w:rPr>
        <w:t xml:space="preserve">Similarly, the condo market </w:t>
      </w:r>
      <w:r w:rsidR="0006329F">
        <w:rPr>
          <w:rFonts w:ascii="Times New Roman" w:eastAsia="Times New Roman" w:hAnsi="Times New Roman" w:cs="Times New Roman"/>
          <w:color w:val="000000" w:themeColor="text1"/>
        </w:rPr>
        <w:t>experienced a 7.9</w:t>
      </w:r>
      <w:r w:rsidR="007012CC">
        <w:rPr>
          <w:rFonts w:ascii="Times New Roman" w:eastAsia="Times New Roman" w:hAnsi="Times New Roman" w:cs="Times New Roman"/>
          <w:color w:val="000000" w:themeColor="text1"/>
        </w:rPr>
        <w:t xml:space="preserve"> percent</w:t>
      </w:r>
      <w:r w:rsidR="0006329F">
        <w:rPr>
          <w:rFonts w:ascii="Times New Roman" w:eastAsia="Times New Roman" w:hAnsi="Times New Roman" w:cs="Times New Roman"/>
          <w:color w:val="000000" w:themeColor="text1"/>
        </w:rPr>
        <w:t xml:space="preserve"> increase</w:t>
      </w:r>
      <w:r w:rsidR="003F2E18">
        <w:rPr>
          <w:rFonts w:ascii="Times New Roman" w:eastAsia="Times New Roman" w:hAnsi="Times New Roman" w:cs="Times New Roman"/>
          <w:color w:val="000000" w:themeColor="text1"/>
        </w:rPr>
        <w:t xml:space="preserve"> in selling price</w:t>
      </w:r>
      <w:r w:rsidR="007012CC">
        <w:rPr>
          <w:rFonts w:ascii="Times New Roman" w:eastAsia="Times New Roman" w:hAnsi="Times New Roman" w:cs="Times New Roman"/>
          <w:color w:val="000000" w:themeColor="text1"/>
        </w:rPr>
        <w:t>, from $54</w:t>
      </w:r>
      <w:r w:rsidR="0006329F">
        <w:rPr>
          <w:rFonts w:ascii="Times New Roman" w:eastAsia="Times New Roman" w:hAnsi="Times New Roman" w:cs="Times New Roman"/>
          <w:color w:val="000000" w:themeColor="text1"/>
        </w:rPr>
        <w:t>2</w:t>
      </w:r>
      <w:r w:rsidR="007012CC">
        <w:rPr>
          <w:rFonts w:ascii="Times New Roman" w:eastAsia="Times New Roman" w:hAnsi="Times New Roman" w:cs="Times New Roman"/>
          <w:color w:val="000000" w:themeColor="text1"/>
        </w:rPr>
        <w:t>,</w:t>
      </w:r>
      <w:r w:rsidR="0006329F">
        <w:rPr>
          <w:rFonts w:ascii="Times New Roman" w:eastAsia="Times New Roman" w:hAnsi="Times New Roman" w:cs="Times New Roman"/>
          <w:color w:val="000000" w:themeColor="text1"/>
        </w:rPr>
        <w:t>250</w:t>
      </w:r>
      <w:r w:rsidR="007012CC">
        <w:rPr>
          <w:rFonts w:ascii="Times New Roman" w:eastAsia="Times New Roman" w:hAnsi="Times New Roman" w:cs="Times New Roman"/>
          <w:color w:val="000000" w:themeColor="text1"/>
        </w:rPr>
        <w:t xml:space="preserve"> in December 201</w:t>
      </w:r>
      <w:r w:rsidR="008011E7">
        <w:rPr>
          <w:rFonts w:ascii="Times New Roman" w:eastAsia="Times New Roman" w:hAnsi="Times New Roman" w:cs="Times New Roman"/>
          <w:color w:val="000000" w:themeColor="text1"/>
        </w:rPr>
        <w:t>8</w:t>
      </w:r>
      <w:r w:rsidR="007012CC">
        <w:rPr>
          <w:rFonts w:ascii="Times New Roman" w:eastAsia="Times New Roman" w:hAnsi="Times New Roman" w:cs="Times New Roman"/>
          <w:color w:val="000000" w:themeColor="text1"/>
        </w:rPr>
        <w:t xml:space="preserve"> to $5</w:t>
      </w:r>
      <w:r w:rsidR="008011E7">
        <w:rPr>
          <w:rFonts w:ascii="Times New Roman" w:eastAsia="Times New Roman" w:hAnsi="Times New Roman" w:cs="Times New Roman"/>
          <w:color w:val="000000" w:themeColor="text1"/>
        </w:rPr>
        <w:t>85</w:t>
      </w:r>
      <w:r w:rsidR="007012CC">
        <w:rPr>
          <w:rFonts w:ascii="Times New Roman" w:eastAsia="Times New Roman" w:hAnsi="Times New Roman" w:cs="Times New Roman"/>
          <w:color w:val="000000" w:themeColor="text1"/>
        </w:rPr>
        <w:t>,000 last month</w:t>
      </w:r>
      <w:r w:rsidR="00E87C1B">
        <w:rPr>
          <w:rFonts w:ascii="Times New Roman" w:eastAsia="Times New Roman" w:hAnsi="Times New Roman" w:cs="Times New Roman"/>
          <w:color w:val="000000" w:themeColor="text1"/>
        </w:rPr>
        <w:t xml:space="preserve">, </w:t>
      </w:r>
      <w:r w:rsidR="002517F7">
        <w:rPr>
          <w:rFonts w:ascii="Times New Roman" w:eastAsia="Times New Roman" w:hAnsi="Times New Roman" w:cs="Times New Roman"/>
          <w:color w:val="000000" w:themeColor="text1"/>
        </w:rPr>
        <w:t xml:space="preserve">the </w:t>
      </w:r>
      <w:r w:rsidR="00562E1A">
        <w:rPr>
          <w:rFonts w:ascii="Times New Roman" w:eastAsia="Times New Roman" w:hAnsi="Times New Roman" w:cs="Times New Roman"/>
          <w:color w:val="000000" w:themeColor="text1"/>
        </w:rPr>
        <w:t xml:space="preserve">largest </w:t>
      </w:r>
      <w:r w:rsidR="00C61353">
        <w:rPr>
          <w:rFonts w:ascii="Times New Roman" w:eastAsia="Times New Roman" w:hAnsi="Times New Roman" w:cs="Times New Roman"/>
          <w:color w:val="000000" w:themeColor="text1"/>
        </w:rPr>
        <w:t xml:space="preserve">annual increase in median </w:t>
      </w:r>
      <w:r w:rsidR="005F57C7">
        <w:rPr>
          <w:rFonts w:ascii="Times New Roman" w:eastAsia="Times New Roman" w:hAnsi="Times New Roman" w:cs="Times New Roman"/>
          <w:color w:val="000000" w:themeColor="text1"/>
        </w:rPr>
        <w:t xml:space="preserve">sale price since </w:t>
      </w:r>
      <w:r w:rsidR="00255B27">
        <w:rPr>
          <w:rFonts w:ascii="Times New Roman" w:eastAsia="Times New Roman" w:hAnsi="Times New Roman" w:cs="Times New Roman"/>
          <w:color w:val="000000" w:themeColor="text1"/>
        </w:rPr>
        <w:t xml:space="preserve">a 7.5 percent </w:t>
      </w:r>
      <w:r w:rsidR="00395B1D">
        <w:rPr>
          <w:rFonts w:ascii="Times New Roman" w:eastAsia="Times New Roman" w:hAnsi="Times New Roman" w:cs="Times New Roman"/>
          <w:color w:val="000000" w:themeColor="text1"/>
        </w:rPr>
        <w:t xml:space="preserve">in </w:t>
      </w:r>
      <w:r w:rsidR="0051467E">
        <w:rPr>
          <w:rFonts w:ascii="Times New Roman" w:eastAsia="Times New Roman" w:hAnsi="Times New Roman" w:cs="Times New Roman"/>
          <w:color w:val="000000" w:themeColor="text1"/>
        </w:rPr>
        <w:t>May</w:t>
      </w:r>
      <w:r w:rsidR="007012CC">
        <w:rPr>
          <w:rFonts w:ascii="Times New Roman" w:eastAsia="Times New Roman" w:hAnsi="Times New Roman" w:cs="Times New Roman"/>
          <w:color w:val="000000" w:themeColor="text1"/>
        </w:rPr>
        <w:t xml:space="preserve">. </w:t>
      </w:r>
      <w:r w:rsidR="00F358DF">
        <w:rPr>
          <w:rFonts w:ascii="Times New Roman" w:eastAsia="Times New Roman" w:hAnsi="Times New Roman" w:cs="Times New Roman"/>
          <w:color w:val="000000" w:themeColor="text1"/>
        </w:rPr>
        <w:t xml:space="preserve"> </w:t>
      </w:r>
    </w:p>
    <w:p w14:paraId="798017C9" w14:textId="10581079" w:rsidR="007D4484" w:rsidRDefault="007D4484" w:rsidP="76D8CF2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E350FF">
        <w:rPr>
          <w:rFonts w:ascii="Times New Roman" w:eastAsia="Times New Roman" w:hAnsi="Times New Roman" w:cs="Times New Roman"/>
          <w:color w:val="000000" w:themeColor="text1"/>
        </w:rPr>
        <w:t xml:space="preserve">The </w:t>
      </w:r>
      <w:r w:rsidR="00BB73CE">
        <w:rPr>
          <w:rFonts w:ascii="Times New Roman" w:eastAsia="Times New Roman" w:hAnsi="Times New Roman" w:cs="Times New Roman"/>
          <w:color w:val="000000" w:themeColor="text1"/>
        </w:rPr>
        <w:t xml:space="preserve">steady </w:t>
      </w:r>
      <w:r w:rsidR="00042754">
        <w:rPr>
          <w:rFonts w:ascii="Times New Roman" w:eastAsia="Times New Roman" w:hAnsi="Times New Roman" w:cs="Times New Roman"/>
          <w:color w:val="000000" w:themeColor="text1"/>
        </w:rPr>
        <w:t>jump</w:t>
      </w:r>
      <w:r w:rsidR="00B12076">
        <w:rPr>
          <w:rFonts w:ascii="Times New Roman" w:eastAsia="Times New Roman" w:hAnsi="Times New Roman" w:cs="Times New Roman"/>
          <w:color w:val="000000" w:themeColor="text1"/>
        </w:rPr>
        <w:t xml:space="preserve"> </w:t>
      </w:r>
      <w:r w:rsidR="00414184">
        <w:rPr>
          <w:rFonts w:ascii="Times New Roman" w:eastAsia="Times New Roman" w:hAnsi="Times New Roman" w:cs="Times New Roman"/>
          <w:color w:val="000000" w:themeColor="text1"/>
        </w:rPr>
        <w:t xml:space="preserve">in </w:t>
      </w:r>
      <w:r w:rsidR="00B60E43">
        <w:rPr>
          <w:rFonts w:ascii="Times New Roman" w:eastAsia="Times New Roman" w:hAnsi="Times New Roman" w:cs="Times New Roman"/>
          <w:color w:val="000000" w:themeColor="text1"/>
        </w:rPr>
        <w:t>selling prices</w:t>
      </w:r>
      <w:r w:rsidR="00BB73CE">
        <w:rPr>
          <w:rFonts w:ascii="Times New Roman" w:eastAsia="Times New Roman" w:hAnsi="Times New Roman" w:cs="Times New Roman"/>
          <w:color w:val="000000" w:themeColor="text1"/>
        </w:rPr>
        <w:t xml:space="preserve"> last month </w:t>
      </w:r>
      <w:r w:rsidR="006175ED">
        <w:rPr>
          <w:rFonts w:ascii="Times New Roman" w:eastAsia="Times New Roman" w:hAnsi="Times New Roman" w:cs="Times New Roman"/>
          <w:color w:val="000000" w:themeColor="text1"/>
        </w:rPr>
        <w:t xml:space="preserve">mirrors the surge in </w:t>
      </w:r>
      <w:r w:rsidR="00544B09">
        <w:rPr>
          <w:rFonts w:ascii="Times New Roman" w:eastAsia="Times New Roman" w:hAnsi="Times New Roman" w:cs="Times New Roman"/>
          <w:color w:val="000000" w:themeColor="text1"/>
        </w:rPr>
        <w:t xml:space="preserve">pre-holiday </w:t>
      </w:r>
      <w:r w:rsidR="00B837FB">
        <w:rPr>
          <w:rFonts w:ascii="Times New Roman" w:eastAsia="Times New Roman" w:hAnsi="Times New Roman" w:cs="Times New Roman"/>
          <w:color w:val="000000" w:themeColor="text1"/>
        </w:rPr>
        <w:t xml:space="preserve">buyer traffic we saw </w:t>
      </w:r>
      <w:r w:rsidR="00997519">
        <w:rPr>
          <w:rFonts w:ascii="Times New Roman" w:eastAsia="Times New Roman" w:hAnsi="Times New Roman" w:cs="Times New Roman"/>
          <w:color w:val="000000" w:themeColor="text1"/>
        </w:rPr>
        <w:t>this past fall</w:t>
      </w:r>
      <w:r w:rsidR="00BF0FF7">
        <w:rPr>
          <w:rFonts w:ascii="Times New Roman" w:eastAsia="Times New Roman" w:hAnsi="Times New Roman" w:cs="Times New Roman"/>
          <w:color w:val="000000" w:themeColor="text1"/>
        </w:rPr>
        <w:t xml:space="preserve">, </w:t>
      </w:r>
      <w:r w:rsidR="00B57D65">
        <w:rPr>
          <w:rFonts w:ascii="Times New Roman" w:eastAsia="Times New Roman" w:hAnsi="Times New Roman" w:cs="Times New Roman"/>
          <w:color w:val="000000" w:themeColor="text1"/>
        </w:rPr>
        <w:t xml:space="preserve">most notably </w:t>
      </w:r>
      <w:r w:rsidR="00B62FD3">
        <w:rPr>
          <w:rFonts w:ascii="Times New Roman" w:eastAsia="Times New Roman" w:hAnsi="Times New Roman" w:cs="Times New Roman"/>
          <w:color w:val="000000" w:themeColor="text1"/>
        </w:rPr>
        <w:t xml:space="preserve">at the upper-end of the market where </w:t>
      </w:r>
      <w:r w:rsidR="00695F35">
        <w:rPr>
          <w:rFonts w:ascii="Times New Roman" w:eastAsia="Times New Roman" w:hAnsi="Times New Roman" w:cs="Times New Roman"/>
          <w:color w:val="000000" w:themeColor="text1"/>
        </w:rPr>
        <w:t xml:space="preserve">the number of </w:t>
      </w:r>
      <w:r w:rsidR="00B62FD3">
        <w:rPr>
          <w:rFonts w:ascii="Times New Roman" w:eastAsia="Times New Roman" w:hAnsi="Times New Roman" w:cs="Times New Roman"/>
          <w:color w:val="000000" w:themeColor="text1"/>
        </w:rPr>
        <w:t>h</w:t>
      </w:r>
      <w:r w:rsidR="00FA135C">
        <w:rPr>
          <w:rFonts w:ascii="Times New Roman" w:eastAsia="Times New Roman" w:hAnsi="Times New Roman" w:cs="Times New Roman"/>
          <w:color w:val="000000" w:themeColor="text1"/>
        </w:rPr>
        <w:t xml:space="preserve">omes and condos valued at $1 million or more </w:t>
      </w:r>
      <w:r w:rsidR="00422462">
        <w:rPr>
          <w:rFonts w:ascii="Times New Roman" w:eastAsia="Times New Roman" w:hAnsi="Times New Roman" w:cs="Times New Roman"/>
          <w:color w:val="000000" w:themeColor="text1"/>
        </w:rPr>
        <w:t xml:space="preserve">which sold </w:t>
      </w:r>
      <w:r w:rsidR="005857FF">
        <w:rPr>
          <w:rFonts w:ascii="Times New Roman" w:eastAsia="Times New Roman" w:hAnsi="Times New Roman" w:cs="Times New Roman"/>
          <w:color w:val="000000" w:themeColor="text1"/>
        </w:rPr>
        <w:t xml:space="preserve">increased </w:t>
      </w:r>
      <w:r w:rsidR="00586522">
        <w:rPr>
          <w:rFonts w:ascii="Times New Roman" w:eastAsia="Times New Roman" w:hAnsi="Times New Roman" w:cs="Times New Roman"/>
          <w:color w:val="000000" w:themeColor="text1"/>
        </w:rPr>
        <w:t xml:space="preserve">by </w:t>
      </w:r>
      <w:r w:rsidR="00F600D9">
        <w:rPr>
          <w:rFonts w:ascii="Times New Roman" w:eastAsia="Times New Roman" w:hAnsi="Times New Roman" w:cs="Times New Roman"/>
          <w:color w:val="000000" w:themeColor="text1"/>
        </w:rPr>
        <w:t xml:space="preserve">one-third </w:t>
      </w:r>
      <w:r w:rsidR="00AD0610">
        <w:rPr>
          <w:rFonts w:ascii="Times New Roman" w:eastAsia="Times New Roman" w:hAnsi="Times New Roman" w:cs="Times New Roman"/>
          <w:color w:val="000000" w:themeColor="text1"/>
        </w:rPr>
        <w:t>fro</w:t>
      </w:r>
      <w:r w:rsidR="00964B52">
        <w:rPr>
          <w:rFonts w:ascii="Times New Roman" w:eastAsia="Times New Roman" w:hAnsi="Times New Roman" w:cs="Times New Roman"/>
          <w:color w:val="000000" w:themeColor="text1"/>
        </w:rPr>
        <w:t>m the previous December,”</w:t>
      </w:r>
      <w:r w:rsidR="00586522">
        <w:rPr>
          <w:rFonts w:ascii="Times New Roman" w:eastAsia="Times New Roman" w:hAnsi="Times New Roman" w:cs="Times New Roman"/>
          <w:color w:val="000000" w:themeColor="text1"/>
        </w:rPr>
        <w:t xml:space="preserve"> </w:t>
      </w:r>
      <w:r w:rsidR="00364E5A">
        <w:rPr>
          <w:rFonts w:ascii="Times New Roman" w:eastAsia="Times New Roman" w:hAnsi="Times New Roman" w:cs="Times New Roman"/>
          <w:color w:val="000000" w:themeColor="text1"/>
        </w:rPr>
        <w:t xml:space="preserve">Gell </w:t>
      </w:r>
      <w:r w:rsidR="0065672D">
        <w:rPr>
          <w:rFonts w:ascii="Times New Roman" w:eastAsia="Times New Roman" w:hAnsi="Times New Roman" w:cs="Times New Roman"/>
          <w:color w:val="000000" w:themeColor="text1"/>
        </w:rPr>
        <w:t>observed.</w:t>
      </w:r>
      <w:r w:rsidR="00F14EA2">
        <w:rPr>
          <w:rFonts w:ascii="Times New Roman" w:eastAsia="Times New Roman" w:hAnsi="Times New Roman" w:cs="Times New Roman"/>
          <w:color w:val="000000" w:themeColor="text1"/>
        </w:rPr>
        <w:t xml:space="preserve"> </w:t>
      </w:r>
      <w:r w:rsidR="00997519">
        <w:rPr>
          <w:rFonts w:ascii="Times New Roman" w:eastAsia="Times New Roman" w:hAnsi="Times New Roman" w:cs="Times New Roman"/>
          <w:color w:val="000000" w:themeColor="text1"/>
        </w:rPr>
        <w:t xml:space="preserve"> </w:t>
      </w:r>
      <w:r w:rsidR="00B60E43">
        <w:rPr>
          <w:rFonts w:ascii="Times New Roman" w:eastAsia="Times New Roman" w:hAnsi="Times New Roman" w:cs="Times New Roman"/>
          <w:color w:val="000000" w:themeColor="text1"/>
        </w:rPr>
        <w:t xml:space="preserve"> </w:t>
      </w:r>
    </w:p>
    <w:p w14:paraId="6C5FF8FA" w14:textId="7E36888D" w:rsidR="009D4979" w:rsidRDefault="00C355A0" w:rsidP="76D8CF2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w:t>
      </w:r>
      <w:r w:rsidR="003B50D2">
        <w:rPr>
          <w:rFonts w:ascii="Times New Roman" w:eastAsia="Times New Roman" w:hAnsi="Times New Roman" w:cs="Times New Roman"/>
          <w:color w:val="000000" w:themeColor="text1"/>
        </w:rPr>
        <w:t xml:space="preserve">oth markets experienced </w:t>
      </w:r>
      <w:r w:rsidR="008011E7">
        <w:rPr>
          <w:rFonts w:ascii="Times New Roman" w:eastAsia="Times New Roman" w:hAnsi="Times New Roman" w:cs="Times New Roman"/>
          <w:color w:val="000000" w:themeColor="text1"/>
        </w:rPr>
        <w:t xml:space="preserve">modest </w:t>
      </w:r>
      <w:r w:rsidR="007047BA">
        <w:rPr>
          <w:rFonts w:ascii="Times New Roman" w:eastAsia="Times New Roman" w:hAnsi="Times New Roman" w:cs="Times New Roman"/>
          <w:color w:val="000000" w:themeColor="text1"/>
        </w:rPr>
        <w:t>gains</w:t>
      </w:r>
      <w:r w:rsidR="003B50D2">
        <w:rPr>
          <w:rFonts w:ascii="Times New Roman" w:eastAsia="Times New Roman" w:hAnsi="Times New Roman" w:cs="Times New Roman"/>
          <w:color w:val="000000" w:themeColor="text1"/>
        </w:rPr>
        <w:t xml:space="preserve"> in </w:t>
      </w:r>
      <w:r w:rsidR="007047BA">
        <w:rPr>
          <w:rFonts w:ascii="Times New Roman" w:eastAsia="Times New Roman" w:hAnsi="Times New Roman" w:cs="Times New Roman"/>
          <w:color w:val="000000" w:themeColor="text1"/>
        </w:rPr>
        <w:t>the annual median selling price during the past year</w:t>
      </w:r>
      <w:r w:rsidR="003B50D2">
        <w:rPr>
          <w:rFonts w:ascii="Times New Roman" w:eastAsia="Times New Roman" w:hAnsi="Times New Roman" w:cs="Times New Roman"/>
          <w:color w:val="000000" w:themeColor="text1"/>
        </w:rPr>
        <w:t xml:space="preserve">, as the </w:t>
      </w:r>
      <w:r w:rsidR="007047BA">
        <w:rPr>
          <w:rFonts w:ascii="Times New Roman" w:eastAsia="Times New Roman" w:hAnsi="Times New Roman" w:cs="Times New Roman"/>
          <w:color w:val="000000" w:themeColor="text1"/>
        </w:rPr>
        <w:t>median price for detached homes increased</w:t>
      </w:r>
      <w:r w:rsidR="003B50D2">
        <w:rPr>
          <w:rFonts w:ascii="Times New Roman" w:eastAsia="Times New Roman" w:hAnsi="Times New Roman" w:cs="Times New Roman"/>
          <w:color w:val="000000" w:themeColor="text1"/>
        </w:rPr>
        <w:t xml:space="preserve"> </w:t>
      </w:r>
      <w:r w:rsidR="008011E7">
        <w:rPr>
          <w:rFonts w:ascii="Times New Roman" w:eastAsia="Times New Roman" w:hAnsi="Times New Roman" w:cs="Times New Roman"/>
          <w:color w:val="000000" w:themeColor="text1"/>
        </w:rPr>
        <w:t>1.6</w:t>
      </w:r>
      <w:r w:rsidR="003B50D2">
        <w:rPr>
          <w:rFonts w:ascii="Times New Roman" w:eastAsia="Times New Roman" w:hAnsi="Times New Roman" w:cs="Times New Roman"/>
          <w:color w:val="000000" w:themeColor="text1"/>
        </w:rPr>
        <w:t xml:space="preserve"> percent from $</w:t>
      </w:r>
      <w:r w:rsidR="008011E7">
        <w:rPr>
          <w:rFonts w:ascii="Times New Roman" w:eastAsia="Times New Roman" w:hAnsi="Times New Roman" w:cs="Times New Roman"/>
          <w:color w:val="000000" w:themeColor="text1"/>
        </w:rPr>
        <w:t>610</w:t>
      </w:r>
      <w:r w:rsidR="003B50D2">
        <w:rPr>
          <w:rFonts w:ascii="Times New Roman" w:eastAsia="Times New Roman" w:hAnsi="Times New Roman" w:cs="Times New Roman"/>
          <w:color w:val="000000" w:themeColor="text1"/>
        </w:rPr>
        <w:t xml:space="preserve">,000 </w:t>
      </w:r>
      <w:r w:rsidR="007047BA">
        <w:rPr>
          <w:rFonts w:ascii="Times New Roman" w:eastAsia="Times New Roman" w:hAnsi="Times New Roman" w:cs="Times New Roman"/>
          <w:color w:val="000000" w:themeColor="text1"/>
        </w:rPr>
        <w:t>in 201</w:t>
      </w:r>
      <w:r w:rsidR="008011E7">
        <w:rPr>
          <w:rFonts w:ascii="Times New Roman" w:eastAsia="Times New Roman" w:hAnsi="Times New Roman" w:cs="Times New Roman"/>
          <w:color w:val="000000" w:themeColor="text1"/>
        </w:rPr>
        <w:t>8</w:t>
      </w:r>
      <w:r w:rsidR="003B50D2">
        <w:rPr>
          <w:rFonts w:ascii="Times New Roman" w:eastAsia="Times New Roman" w:hAnsi="Times New Roman" w:cs="Times New Roman"/>
          <w:color w:val="000000" w:themeColor="text1"/>
        </w:rPr>
        <w:t xml:space="preserve"> to $6</w:t>
      </w:r>
      <w:r w:rsidR="008011E7">
        <w:rPr>
          <w:rFonts w:ascii="Times New Roman" w:eastAsia="Times New Roman" w:hAnsi="Times New Roman" w:cs="Times New Roman"/>
          <w:color w:val="000000" w:themeColor="text1"/>
        </w:rPr>
        <w:t>2</w:t>
      </w:r>
      <w:r w:rsidR="003B50D2">
        <w:rPr>
          <w:rFonts w:ascii="Times New Roman" w:eastAsia="Times New Roman" w:hAnsi="Times New Roman" w:cs="Times New Roman"/>
          <w:color w:val="000000" w:themeColor="text1"/>
        </w:rPr>
        <w:t xml:space="preserve">0,000 </w:t>
      </w:r>
      <w:r w:rsidR="007047BA">
        <w:rPr>
          <w:rFonts w:ascii="Times New Roman" w:eastAsia="Times New Roman" w:hAnsi="Times New Roman" w:cs="Times New Roman"/>
          <w:color w:val="000000" w:themeColor="text1"/>
        </w:rPr>
        <w:t xml:space="preserve">in </w:t>
      </w:r>
      <w:r w:rsidR="003B50D2">
        <w:rPr>
          <w:rFonts w:ascii="Times New Roman" w:eastAsia="Times New Roman" w:hAnsi="Times New Roman" w:cs="Times New Roman"/>
          <w:color w:val="000000" w:themeColor="text1"/>
        </w:rPr>
        <w:t>201</w:t>
      </w:r>
      <w:r w:rsidR="008011E7">
        <w:rPr>
          <w:rFonts w:ascii="Times New Roman" w:eastAsia="Times New Roman" w:hAnsi="Times New Roman" w:cs="Times New Roman"/>
          <w:color w:val="000000" w:themeColor="text1"/>
        </w:rPr>
        <w:t>9</w:t>
      </w:r>
      <w:r w:rsidR="003B50D2">
        <w:rPr>
          <w:rFonts w:ascii="Times New Roman" w:eastAsia="Times New Roman" w:hAnsi="Times New Roman" w:cs="Times New Roman"/>
          <w:color w:val="000000" w:themeColor="text1"/>
        </w:rPr>
        <w:t xml:space="preserve">. </w:t>
      </w:r>
      <w:r w:rsidR="007047BA">
        <w:rPr>
          <w:rFonts w:ascii="Times New Roman" w:eastAsia="Times New Roman" w:hAnsi="Times New Roman" w:cs="Times New Roman"/>
          <w:color w:val="000000" w:themeColor="text1"/>
        </w:rPr>
        <w:t xml:space="preserve"> </w:t>
      </w:r>
      <w:r w:rsidR="005A14F1">
        <w:rPr>
          <w:rFonts w:ascii="Times New Roman" w:eastAsia="Times New Roman" w:hAnsi="Times New Roman" w:cs="Times New Roman"/>
          <w:color w:val="000000" w:themeColor="text1"/>
        </w:rPr>
        <w:t>Meanwhile</w:t>
      </w:r>
      <w:r w:rsidR="007047BA">
        <w:rPr>
          <w:rFonts w:ascii="Times New Roman" w:eastAsia="Times New Roman" w:hAnsi="Times New Roman" w:cs="Times New Roman"/>
          <w:color w:val="000000" w:themeColor="text1"/>
        </w:rPr>
        <w:t xml:space="preserve">, </w:t>
      </w:r>
      <w:r w:rsidR="005A14F1">
        <w:rPr>
          <w:rFonts w:ascii="Times New Roman" w:eastAsia="Times New Roman" w:hAnsi="Times New Roman" w:cs="Times New Roman"/>
          <w:color w:val="000000" w:themeColor="text1"/>
        </w:rPr>
        <w:t xml:space="preserve">in </w:t>
      </w:r>
      <w:r w:rsidR="007047BA">
        <w:rPr>
          <w:rFonts w:ascii="Times New Roman" w:eastAsia="Times New Roman" w:hAnsi="Times New Roman" w:cs="Times New Roman"/>
          <w:color w:val="000000" w:themeColor="text1"/>
        </w:rPr>
        <w:t>t</w:t>
      </w:r>
      <w:r w:rsidR="003B50D2">
        <w:rPr>
          <w:rFonts w:ascii="Times New Roman" w:eastAsia="Times New Roman" w:hAnsi="Times New Roman" w:cs="Times New Roman"/>
          <w:color w:val="000000" w:themeColor="text1"/>
        </w:rPr>
        <w:t xml:space="preserve">he condo market saw </w:t>
      </w:r>
      <w:r w:rsidR="00A11B89">
        <w:rPr>
          <w:rFonts w:ascii="Times New Roman" w:eastAsia="Times New Roman" w:hAnsi="Times New Roman" w:cs="Times New Roman"/>
          <w:color w:val="000000" w:themeColor="text1"/>
        </w:rPr>
        <w:t>a</w:t>
      </w:r>
      <w:r w:rsidR="003B50D2">
        <w:rPr>
          <w:rFonts w:ascii="Times New Roman" w:eastAsia="Times New Roman" w:hAnsi="Times New Roman" w:cs="Times New Roman"/>
          <w:color w:val="000000" w:themeColor="text1"/>
        </w:rPr>
        <w:t xml:space="preserve"> </w:t>
      </w:r>
      <w:r w:rsidR="008011E7">
        <w:rPr>
          <w:rFonts w:ascii="Times New Roman" w:eastAsia="Times New Roman" w:hAnsi="Times New Roman" w:cs="Times New Roman"/>
          <w:color w:val="000000" w:themeColor="text1"/>
        </w:rPr>
        <w:t>0.9</w:t>
      </w:r>
      <w:r w:rsidR="003B50D2">
        <w:rPr>
          <w:rFonts w:ascii="Times New Roman" w:eastAsia="Times New Roman" w:hAnsi="Times New Roman" w:cs="Times New Roman"/>
          <w:color w:val="000000" w:themeColor="text1"/>
        </w:rPr>
        <w:t xml:space="preserve"> percent rise in median sales price,</w:t>
      </w:r>
      <w:r w:rsidR="008011E7">
        <w:rPr>
          <w:rFonts w:ascii="Times New Roman" w:eastAsia="Times New Roman" w:hAnsi="Times New Roman" w:cs="Times New Roman"/>
          <w:color w:val="000000" w:themeColor="text1"/>
        </w:rPr>
        <w:t xml:space="preserve"> </w:t>
      </w:r>
      <w:r w:rsidR="003B50D2">
        <w:rPr>
          <w:rFonts w:ascii="Times New Roman" w:eastAsia="Times New Roman" w:hAnsi="Times New Roman" w:cs="Times New Roman"/>
          <w:color w:val="000000" w:themeColor="text1"/>
        </w:rPr>
        <w:t>from a 201</w:t>
      </w:r>
      <w:r w:rsidR="008011E7">
        <w:rPr>
          <w:rFonts w:ascii="Times New Roman" w:eastAsia="Times New Roman" w:hAnsi="Times New Roman" w:cs="Times New Roman"/>
          <w:color w:val="000000" w:themeColor="text1"/>
        </w:rPr>
        <w:t>8</w:t>
      </w:r>
      <w:r w:rsidR="003B50D2">
        <w:rPr>
          <w:rFonts w:ascii="Times New Roman" w:eastAsia="Times New Roman" w:hAnsi="Times New Roman" w:cs="Times New Roman"/>
          <w:color w:val="000000" w:themeColor="text1"/>
        </w:rPr>
        <w:t xml:space="preserve"> year-end figure of $5</w:t>
      </w:r>
      <w:r w:rsidR="008011E7">
        <w:rPr>
          <w:rFonts w:ascii="Times New Roman" w:eastAsia="Times New Roman" w:hAnsi="Times New Roman" w:cs="Times New Roman"/>
          <w:color w:val="000000" w:themeColor="text1"/>
        </w:rPr>
        <w:t>65</w:t>
      </w:r>
      <w:r w:rsidR="003B50D2">
        <w:rPr>
          <w:rFonts w:ascii="Times New Roman" w:eastAsia="Times New Roman" w:hAnsi="Times New Roman" w:cs="Times New Roman"/>
          <w:color w:val="000000" w:themeColor="text1"/>
        </w:rPr>
        <w:t>,000 to $5</w:t>
      </w:r>
      <w:r w:rsidR="008011E7">
        <w:rPr>
          <w:rFonts w:ascii="Times New Roman" w:eastAsia="Times New Roman" w:hAnsi="Times New Roman" w:cs="Times New Roman"/>
          <w:color w:val="000000" w:themeColor="text1"/>
        </w:rPr>
        <w:t>70</w:t>
      </w:r>
      <w:r w:rsidR="003B50D2">
        <w:rPr>
          <w:rFonts w:ascii="Times New Roman" w:eastAsia="Times New Roman" w:hAnsi="Times New Roman" w:cs="Times New Roman"/>
          <w:color w:val="000000" w:themeColor="text1"/>
        </w:rPr>
        <w:t>,000 at the end of 201</w:t>
      </w:r>
      <w:r w:rsidR="008011E7">
        <w:rPr>
          <w:rFonts w:ascii="Times New Roman" w:eastAsia="Times New Roman" w:hAnsi="Times New Roman" w:cs="Times New Roman"/>
          <w:color w:val="000000" w:themeColor="text1"/>
        </w:rPr>
        <w:t>9</w:t>
      </w:r>
      <w:r w:rsidR="003B50D2">
        <w:rPr>
          <w:rFonts w:ascii="Times New Roman" w:eastAsia="Times New Roman" w:hAnsi="Times New Roman" w:cs="Times New Roman"/>
          <w:color w:val="000000" w:themeColor="text1"/>
        </w:rPr>
        <w:t>.</w:t>
      </w:r>
    </w:p>
    <w:p w14:paraId="2A6F3272" w14:textId="69B51FFE" w:rsidR="001553AB" w:rsidRDefault="008011E7" w:rsidP="76D8CF2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A83B5A">
        <w:rPr>
          <w:rFonts w:ascii="Times New Roman" w:eastAsia="Times New Roman" w:hAnsi="Times New Roman" w:cs="Times New Roman"/>
          <w:color w:val="000000" w:themeColor="text1"/>
        </w:rPr>
        <w:t>“</w:t>
      </w:r>
      <w:r w:rsidR="009477DF">
        <w:rPr>
          <w:rFonts w:ascii="Times New Roman" w:eastAsia="Times New Roman" w:hAnsi="Times New Roman" w:cs="Times New Roman"/>
          <w:color w:val="000000" w:themeColor="text1"/>
        </w:rPr>
        <w:t>Home v</w:t>
      </w:r>
      <w:r w:rsidR="00D20567">
        <w:rPr>
          <w:rFonts w:ascii="Times New Roman" w:eastAsia="Times New Roman" w:hAnsi="Times New Roman" w:cs="Times New Roman"/>
          <w:color w:val="000000" w:themeColor="text1"/>
        </w:rPr>
        <w:t xml:space="preserve">alues have </w:t>
      </w:r>
      <w:r w:rsidR="00097183">
        <w:rPr>
          <w:rFonts w:ascii="Times New Roman" w:eastAsia="Times New Roman" w:hAnsi="Times New Roman" w:cs="Times New Roman"/>
          <w:color w:val="000000" w:themeColor="text1"/>
        </w:rPr>
        <w:t xml:space="preserve">stabilized over the past year throughout much of the </w:t>
      </w:r>
      <w:r w:rsidR="00F3391D">
        <w:rPr>
          <w:rFonts w:ascii="Times New Roman" w:eastAsia="Times New Roman" w:hAnsi="Times New Roman" w:cs="Times New Roman"/>
          <w:color w:val="000000" w:themeColor="text1"/>
        </w:rPr>
        <w:t>metropolitan area</w:t>
      </w:r>
      <w:r w:rsidR="00DB0EE1">
        <w:rPr>
          <w:rFonts w:ascii="Times New Roman" w:eastAsia="Times New Roman" w:hAnsi="Times New Roman" w:cs="Times New Roman"/>
          <w:color w:val="000000" w:themeColor="text1"/>
        </w:rPr>
        <w:t xml:space="preserve">, </w:t>
      </w:r>
      <w:r w:rsidR="00AA3128">
        <w:rPr>
          <w:rFonts w:ascii="Times New Roman" w:eastAsia="Times New Roman" w:hAnsi="Times New Roman" w:cs="Times New Roman"/>
          <w:color w:val="000000" w:themeColor="text1"/>
        </w:rPr>
        <w:t xml:space="preserve">especially </w:t>
      </w:r>
      <w:r w:rsidR="004C6CDB">
        <w:rPr>
          <w:rFonts w:ascii="Times New Roman" w:eastAsia="Times New Roman" w:hAnsi="Times New Roman" w:cs="Times New Roman"/>
          <w:color w:val="000000" w:themeColor="text1"/>
        </w:rPr>
        <w:t>in</w:t>
      </w:r>
      <w:r w:rsidR="00FC392B">
        <w:rPr>
          <w:rFonts w:ascii="Times New Roman" w:eastAsia="Times New Roman" w:hAnsi="Times New Roman" w:cs="Times New Roman"/>
          <w:color w:val="000000" w:themeColor="text1"/>
        </w:rPr>
        <w:t xml:space="preserve"> the </w:t>
      </w:r>
      <w:r w:rsidR="00DE0F13">
        <w:rPr>
          <w:rFonts w:ascii="Times New Roman" w:eastAsia="Times New Roman" w:hAnsi="Times New Roman" w:cs="Times New Roman"/>
          <w:color w:val="000000" w:themeColor="text1"/>
        </w:rPr>
        <w:t>mid</w:t>
      </w:r>
      <w:r w:rsidR="00740A19">
        <w:rPr>
          <w:rFonts w:ascii="Times New Roman" w:eastAsia="Times New Roman" w:hAnsi="Times New Roman" w:cs="Times New Roman"/>
          <w:color w:val="000000" w:themeColor="text1"/>
        </w:rPr>
        <w:t>-level and</w:t>
      </w:r>
      <w:r w:rsidR="00303480">
        <w:rPr>
          <w:rFonts w:ascii="Times New Roman" w:eastAsia="Times New Roman" w:hAnsi="Times New Roman" w:cs="Times New Roman"/>
          <w:color w:val="000000" w:themeColor="text1"/>
        </w:rPr>
        <w:t xml:space="preserve"> </w:t>
      </w:r>
      <w:r w:rsidR="00740A19">
        <w:rPr>
          <w:rFonts w:ascii="Times New Roman" w:eastAsia="Times New Roman" w:hAnsi="Times New Roman" w:cs="Times New Roman"/>
          <w:color w:val="000000" w:themeColor="text1"/>
        </w:rPr>
        <w:t xml:space="preserve">luxury </w:t>
      </w:r>
      <w:r w:rsidR="00303480">
        <w:rPr>
          <w:rFonts w:ascii="Times New Roman" w:eastAsia="Times New Roman" w:hAnsi="Times New Roman" w:cs="Times New Roman"/>
          <w:color w:val="000000" w:themeColor="text1"/>
        </w:rPr>
        <w:t>markets</w:t>
      </w:r>
      <w:r w:rsidR="00740A19">
        <w:rPr>
          <w:rFonts w:ascii="Times New Roman" w:eastAsia="Times New Roman" w:hAnsi="Times New Roman" w:cs="Times New Roman"/>
          <w:color w:val="000000" w:themeColor="text1"/>
        </w:rPr>
        <w:t xml:space="preserve">, where </w:t>
      </w:r>
      <w:r w:rsidR="00A47C58">
        <w:rPr>
          <w:rFonts w:ascii="Times New Roman" w:eastAsia="Times New Roman" w:hAnsi="Times New Roman" w:cs="Times New Roman"/>
          <w:color w:val="000000" w:themeColor="text1"/>
        </w:rPr>
        <w:t>the number o</w:t>
      </w:r>
      <w:r w:rsidR="0089478B">
        <w:rPr>
          <w:rFonts w:ascii="Times New Roman" w:eastAsia="Times New Roman" w:hAnsi="Times New Roman" w:cs="Times New Roman"/>
          <w:color w:val="000000" w:themeColor="text1"/>
        </w:rPr>
        <w:t xml:space="preserve">f buyers and multi-offer situations has </w:t>
      </w:r>
      <w:r w:rsidR="00B40410">
        <w:rPr>
          <w:rFonts w:ascii="Times New Roman" w:eastAsia="Times New Roman" w:hAnsi="Times New Roman" w:cs="Times New Roman"/>
          <w:color w:val="000000" w:themeColor="text1"/>
        </w:rPr>
        <w:t xml:space="preserve">been on the </w:t>
      </w:r>
      <w:r w:rsidR="0091700E">
        <w:rPr>
          <w:rFonts w:ascii="Times New Roman" w:eastAsia="Times New Roman" w:hAnsi="Times New Roman" w:cs="Times New Roman"/>
          <w:color w:val="000000" w:themeColor="text1"/>
        </w:rPr>
        <w:t>decline</w:t>
      </w:r>
      <w:r w:rsidR="001A039C">
        <w:rPr>
          <w:rFonts w:ascii="Times New Roman" w:eastAsia="Times New Roman" w:hAnsi="Times New Roman" w:cs="Times New Roman"/>
          <w:color w:val="000000" w:themeColor="text1"/>
        </w:rPr>
        <w:t xml:space="preserve">,” </w:t>
      </w:r>
      <w:r w:rsidR="0026497A">
        <w:rPr>
          <w:rFonts w:ascii="Times New Roman" w:eastAsia="Times New Roman" w:hAnsi="Times New Roman" w:cs="Times New Roman"/>
          <w:color w:val="000000" w:themeColor="text1"/>
        </w:rPr>
        <w:t xml:space="preserve">Gell observed.  </w:t>
      </w:r>
      <w:r w:rsidR="00B40410">
        <w:rPr>
          <w:rFonts w:ascii="Times New Roman" w:eastAsia="Times New Roman" w:hAnsi="Times New Roman" w:cs="Times New Roman"/>
          <w:color w:val="000000" w:themeColor="text1"/>
        </w:rPr>
        <w:t>“</w:t>
      </w:r>
      <w:r w:rsidR="007201C5">
        <w:rPr>
          <w:rFonts w:ascii="Times New Roman" w:eastAsia="Times New Roman" w:hAnsi="Times New Roman" w:cs="Times New Roman"/>
          <w:color w:val="000000" w:themeColor="text1"/>
        </w:rPr>
        <w:t>As the market slowly becomes more balanced</w:t>
      </w:r>
      <w:r w:rsidR="009B4018">
        <w:rPr>
          <w:rFonts w:ascii="Times New Roman" w:eastAsia="Times New Roman" w:hAnsi="Times New Roman" w:cs="Times New Roman"/>
          <w:color w:val="000000" w:themeColor="text1"/>
        </w:rPr>
        <w:t xml:space="preserve">, buyers rather than sellers </w:t>
      </w:r>
      <w:r w:rsidR="00C82C25">
        <w:rPr>
          <w:rFonts w:ascii="Times New Roman" w:eastAsia="Times New Roman" w:hAnsi="Times New Roman" w:cs="Times New Roman"/>
          <w:color w:val="000000" w:themeColor="text1"/>
        </w:rPr>
        <w:t xml:space="preserve">are </w:t>
      </w:r>
      <w:r w:rsidR="009B4018">
        <w:rPr>
          <w:rFonts w:ascii="Times New Roman" w:eastAsia="Times New Roman" w:hAnsi="Times New Roman" w:cs="Times New Roman"/>
          <w:color w:val="000000" w:themeColor="text1"/>
        </w:rPr>
        <w:t>dictating price,</w:t>
      </w:r>
      <w:r w:rsidR="00C82C25">
        <w:rPr>
          <w:rFonts w:ascii="Times New Roman" w:eastAsia="Times New Roman" w:hAnsi="Times New Roman" w:cs="Times New Roman"/>
          <w:color w:val="000000" w:themeColor="text1"/>
        </w:rPr>
        <w:t xml:space="preserve"> </w:t>
      </w:r>
      <w:r w:rsidR="001E3AD1">
        <w:rPr>
          <w:rFonts w:ascii="Times New Roman" w:eastAsia="Times New Roman" w:hAnsi="Times New Roman" w:cs="Times New Roman"/>
          <w:color w:val="000000" w:themeColor="text1"/>
        </w:rPr>
        <w:t xml:space="preserve">and homes are sitting on the market longer </w:t>
      </w:r>
      <w:r w:rsidR="003B73CA">
        <w:rPr>
          <w:rFonts w:ascii="Times New Roman" w:eastAsia="Times New Roman" w:hAnsi="Times New Roman" w:cs="Times New Roman"/>
          <w:color w:val="000000" w:themeColor="text1"/>
        </w:rPr>
        <w:t xml:space="preserve">as </w:t>
      </w:r>
      <w:r w:rsidR="00576370">
        <w:rPr>
          <w:rFonts w:ascii="Times New Roman" w:eastAsia="Times New Roman" w:hAnsi="Times New Roman" w:cs="Times New Roman"/>
          <w:color w:val="000000" w:themeColor="text1"/>
        </w:rPr>
        <w:t xml:space="preserve">property condition </w:t>
      </w:r>
      <w:r w:rsidR="00CB45E6">
        <w:rPr>
          <w:rFonts w:ascii="Times New Roman" w:eastAsia="Times New Roman" w:hAnsi="Times New Roman" w:cs="Times New Roman"/>
          <w:color w:val="000000" w:themeColor="text1"/>
        </w:rPr>
        <w:t>has</w:t>
      </w:r>
      <w:r w:rsidR="00B05B3F">
        <w:rPr>
          <w:rFonts w:ascii="Times New Roman" w:eastAsia="Times New Roman" w:hAnsi="Times New Roman" w:cs="Times New Roman"/>
          <w:color w:val="000000" w:themeColor="text1"/>
        </w:rPr>
        <w:t xml:space="preserve"> becom</w:t>
      </w:r>
      <w:r w:rsidR="00CB45E6">
        <w:rPr>
          <w:rFonts w:ascii="Times New Roman" w:eastAsia="Times New Roman" w:hAnsi="Times New Roman" w:cs="Times New Roman"/>
          <w:color w:val="000000" w:themeColor="text1"/>
        </w:rPr>
        <w:t>e</w:t>
      </w:r>
      <w:r w:rsidR="00B729A9">
        <w:rPr>
          <w:rFonts w:ascii="Times New Roman" w:eastAsia="Times New Roman" w:hAnsi="Times New Roman" w:cs="Times New Roman"/>
          <w:color w:val="000000" w:themeColor="text1"/>
        </w:rPr>
        <w:t xml:space="preserve"> </w:t>
      </w:r>
      <w:r w:rsidR="00B05B3F">
        <w:rPr>
          <w:rFonts w:ascii="Times New Roman" w:eastAsia="Times New Roman" w:hAnsi="Times New Roman" w:cs="Times New Roman"/>
          <w:color w:val="000000" w:themeColor="text1"/>
        </w:rPr>
        <w:t xml:space="preserve">increasingly important </w:t>
      </w:r>
      <w:r w:rsidR="00446F7B">
        <w:rPr>
          <w:rFonts w:ascii="Times New Roman" w:eastAsia="Times New Roman" w:hAnsi="Times New Roman" w:cs="Times New Roman"/>
          <w:color w:val="000000" w:themeColor="text1"/>
        </w:rPr>
        <w:t xml:space="preserve">to today’s buyers </w:t>
      </w:r>
      <w:r w:rsidR="00D91D66">
        <w:rPr>
          <w:rFonts w:ascii="Times New Roman" w:eastAsia="Times New Roman" w:hAnsi="Times New Roman" w:cs="Times New Roman"/>
          <w:color w:val="000000" w:themeColor="text1"/>
        </w:rPr>
        <w:t xml:space="preserve">who don’t want to </w:t>
      </w:r>
      <w:r w:rsidR="004F4A43">
        <w:rPr>
          <w:rFonts w:ascii="Times New Roman" w:eastAsia="Times New Roman" w:hAnsi="Times New Roman" w:cs="Times New Roman"/>
          <w:color w:val="000000" w:themeColor="text1"/>
        </w:rPr>
        <w:t xml:space="preserve">take on additional expenses given </w:t>
      </w:r>
      <w:r w:rsidR="00C20BB2">
        <w:rPr>
          <w:rFonts w:ascii="Times New Roman" w:eastAsia="Times New Roman" w:hAnsi="Times New Roman" w:cs="Times New Roman"/>
          <w:color w:val="000000" w:themeColor="text1"/>
        </w:rPr>
        <w:t>an</w:t>
      </w:r>
      <w:r w:rsidR="00626940">
        <w:rPr>
          <w:rFonts w:ascii="Times New Roman" w:eastAsia="Times New Roman" w:hAnsi="Times New Roman" w:cs="Times New Roman"/>
          <w:color w:val="000000" w:themeColor="text1"/>
        </w:rPr>
        <w:t xml:space="preserve"> already high purchase price</w:t>
      </w:r>
      <w:r w:rsidR="001553AB">
        <w:rPr>
          <w:rFonts w:ascii="Times New Roman" w:eastAsia="Times New Roman" w:hAnsi="Times New Roman" w:cs="Times New Roman"/>
          <w:color w:val="000000" w:themeColor="text1"/>
        </w:rPr>
        <w:t>,</w:t>
      </w:r>
      <w:r w:rsidR="00E228F9">
        <w:rPr>
          <w:rFonts w:ascii="Times New Roman" w:eastAsia="Times New Roman" w:hAnsi="Times New Roman" w:cs="Times New Roman"/>
          <w:color w:val="000000" w:themeColor="text1"/>
        </w:rPr>
        <w:t xml:space="preserve">” </w:t>
      </w:r>
      <w:r w:rsidR="001553AB">
        <w:rPr>
          <w:rFonts w:ascii="Times New Roman" w:eastAsia="Times New Roman" w:hAnsi="Times New Roman" w:cs="Times New Roman"/>
          <w:color w:val="000000" w:themeColor="text1"/>
        </w:rPr>
        <w:t>he added.</w:t>
      </w:r>
    </w:p>
    <w:p w14:paraId="6C6359FF" w14:textId="35236BF4" w:rsidR="001E7EE1" w:rsidRDefault="003C1987" w:rsidP="001E7EE1">
      <w:pPr>
        <w:pStyle w:val="paragraph"/>
        <w:spacing w:before="0" w:beforeAutospacing="0" w:after="200" w:afterAutospacing="0" w:line="480" w:lineRule="auto"/>
        <w:textAlignment w:val="baseline"/>
        <w:rPr>
          <w:rFonts w:ascii="&amp;quot" w:hAnsi="&amp;quot"/>
          <w:sz w:val="18"/>
          <w:szCs w:val="18"/>
        </w:rPr>
      </w:pPr>
      <w:r>
        <w:rPr>
          <w:rStyle w:val="normaltextrun"/>
          <w:sz w:val="22"/>
          <w:szCs w:val="22"/>
        </w:rPr>
        <w:t>To that end, d</w:t>
      </w:r>
      <w:r w:rsidR="004F0CE3">
        <w:rPr>
          <w:rStyle w:val="normaltextrun"/>
          <w:sz w:val="22"/>
          <w:szCs w:val="22"/>
        </w:rPr>
        <w:t xml:space="preserve">ata from the GBAR report </w:t>
      </w:r>
      <w:r w:rsidR="00571749">
        <w:rPr>
          <w:rStyle w:val="normaltextrun"/>
          <w:sz w:val="22"/>
          <w:szCs w:val="22"/>
        </w:rPr>
        <w:t>shows</w:t>
      </w:r>
      <w:r w:rsidR="002D34D1">
        <w:rPr>
          <w:rStyle w:val="normaltextrun"/>
          <w:sz w:val="22"/>
          <w:szCs w:val="22"/>
        </w:rPr>
        <w:t xml:space="preserve"> </w:t>
      </w:r>
      <w:r w:rsidR="00571749">
        <w:rPr>
          <w:rStyle w:val="normaltextrun"/>
          <w:sz w:val="22"/>
          <w:szCs w:val="22"/>
        </w:rPr>
        <w:t>d</w:t>
      </w:r>
      <w:r w:rsidR="001E7EE1">
        <w:rPr>
          <w:rStyle w:val="normaltextrun"/>
          <w:sz w:val="22"/>
          <w:szCs w:val="22"/>
        </w:rPr>
        <w:t xml:space="preserve">etached single-family homes sold in </w:t>
      </w:r>
      <w:r w:rsidR="00571749">
        <w:rPr>
          <w:rStyle w:val="normaltextrun"/>
          <w:sz w:val="22"/>
          <w:szCs w:val="22"/>
        </w:rPr>
        <w:t>December</w:t>
      </w:r>
      <w:r w:rsidR="001E7EE1">
        <w:rPr>
          <w:rStyle w:val="normaltextrun"/>
          <w:sz w:val="22"/>
          <w:szCs w:val="22"/>
        </w:rPr>
        <w:t xml:space="preserve"> were on the market </w:t>
      </w:r>
      <w:r w:rsidR="0047730B">
        <w:rPr>
          <w:rStyle w:val="normaltextrun"/>
          <w:sz w:val="22"/>
          <w:szCs w:val="22"/>
        </w:rPr>
        <w:t>an average of 66</w:t>
      </w:r>
      <w:r w:rsidR="001E7EE1">
        <w:rPr>
          <w:rStyle w:val="normaltextrun"/>
          <w:sz w:val="22"/>
          <w:szCs w:val="22"/>
        </w:rPr>
        <w:t xml:space="preserve"> before going under agreement, </w:t>
      </w:r>
      <w:r w:rsidR="00326276">
        <w:rPr>
          <w:rStyle w:val="normaltextrun"/>
          <w:sz w:val="22"/>
          <w:szCs w:val="22"/>
        </w:rPr>
        <w:t xml:space="preserve">compared to </w:t>
      </w:r>
      <w:r w:rsidR="00A159FD">
        <w:rPr>
          <w:rStyle w:val="normaltextrun"/>
          <w:sz w:val="22"/>
          <w:szCs w:val="22"/>
        </w:rPr>
        <w:t>62</w:t>
      </w:r>
      <w:r w:rsidR="001E7EE1">
        <w:rPr>
          <w:rStyle w:val="normaltextrun"/>
          <w:sz w:val="22"/>
          <w:szCs w:val="22"/>
        </w:rPr>
        <w:t xml:space="preserve"> days </w:t>
      </w:r>
      <w:r w:rsidR="000C618B">
        <w:rPr>
          <w:rStyle w:val="normaltextrun"/>
          <w:sz w:val="22"/>
          <w:szCs w:val="22"/>
        </w:rPr>
        <w:t>during</w:t>
      </w:r>
      <w:r w:rsidR="00A159FD">
        <w:rPr>
          <w:rStyle w:val="normaltextrun"/>
          <w:sz w:val="22"/>
          <w:szCs w:val="22"/>
        </w:rPr>
        <w:t xml:space="preserve"> December 2018</w:t>
      </w:r>
      <w:r w:rsidR="001E7EE1">
        <w:rPr>
          <w:rStyle w:val="normaltextrun"/>
          <w:sz w:val="22"/>
          <w:szCs w:val="22"/>
        </w:rPr>
        <w:t xml:space="preserve"> and </w:t>
      </w:r>
      <w:r w:rsidR="000D41E9">
        <w:rPr>
          <w:rStyle w:val="normaltextrun"/>
          <w:sz w:val="22"/>
          <w:szCs w:val="22"/>
        </w:rPr>
        <w:t>56</w:t>
      </w:r>
      <w:r w:rsidR="001E7EE1">
        <w:rPr>
          <w:rStyle w:val="normaltextrun"/>
          <w:sz w:val="22"/>
          <w:szCs w:val="22"/>
        </w:rPr>
        <w:t xml:space="preserve"> days in</w:t>
      </w:r>
      <w:r w:rsidR="000C618B">
        <w:rPr>
          <w:rStyle w:val="normaltextrun"/>
          <w:sz w:val="22"/>
          <w:szCs w:val="22"/>
        </w:rPr>
        <w:t xml:space="preserve"> November.  </w:t>
      </w:r>
      <w:r w:rsidR="001E7EE1">
        <w:rPr>
          <w:rStyle w:val="normaltextrun"/>
          <w:sz w:val="22"/>
          <w:szCs w:val="22"/>
        </w:rPr>
        <w:t xml:space="preserve"> Additionally, condominiums sold last month were listed on average for </w:t>
      </w:r>
      <w:r w:rsidR="000D41E9">
        <w:rPr>
          <w:rStyle w:val="normaltextrun"/>
          <w:sz w:val="22"/>
          <w:szCs w:val="22"/>
        </w:rPr>
        <w:t>70</w:t>
      </w:r>
      <w:r w:rsidR="001E7EE1">
        <w:rPr>
          <w:rStyle w:val="normaltextrun"/>
          <w:sz w:val="22"/>
          <w:szCs w:val="22"/>
        </w:rPr>
        <w:t xml:space="preserve"> days before being put under agreement, </w:t>
      </w:r>
      <w:r w:rsidR="001B16F4">
        <w:rPr>
          <w:rStyle w:val="normaltextrun"/>
          <w:sz w:val="22"/>
          <w:szCs w:val="22"/>
        </w:rPr>
        <w:t>up from</w:t>
      </w:r>
      <w:r w:rsidR="001E7EE1">
        <w:rPr>
          <w:rStyle w:val="normaltextrun"/>
          <w:sz w:val="22"/>
          <w:szCs w:val="22"/>
        </w:rPr>
        <w:t xml:space="preserve"> </w:t>
      </w:r>
      <w:r w:rsidR="000679F2">
        <w:rPr>
          <w:rStyle w:val="normaltextrun"/>
          <w:sz w:val="22"/>
          <w:szCs w:val="22"/>
        </w:rPr>
        <w:t>57</w:t>
      </w:r>
      <w:r w:rsidR="001E7EE1">
        <w:rPr>
          <w:rStyle w:val="normaltextrun"/>
          <w:sz w:val="22"/>
          <w:szCs w:val="22"/>
        </w:rPr>
        <w:t xml:space="preserve"> days on market in </w:t>
      </w:r>
      <w:r w:rsidR="005B420D">
        <w:rPr>
          <w:rStyle w:val="normaltextrun"/>
          <w:sz w:val="22"/>
          <w:szCs w:val="22"/>
        </w:rPr>
        <w:t>December 2018</w:t>
      </w:r>
      <w:r w:rsidR="001E7EE1">
        <w:rPr>
          <w:rStyle w:val="normaltextrun"/>
          <w:sz w:val="22"/>
          <w:szCs w:val="22"/>
        </w:rPr>
        <w:t xml:space="preserve"> and </w:t>
      </w:r>
      <w:r w:rsidR="00C97FD2">
        <w:rPr>
          <w:rStyle w:val="normaltextrun"/>
          <w:sz w:val="22"/>
          <w:szCs w:val="22"/>
        </w:rPr>
        <w:t xml:space="preserve">a more than two week increase from </w:t>
      </w:r>
      <w:r w:rsidR="00E068B1">
        <w:rPr>
          <w:rStyle w:val="normaltextrun"/>
          <w:sz w:val="22"/>
          <w:szCs w:val="22"/>
        </w:rPr>
        <w:t>52</w:t>
      </w:r>
      <w:r w:rsidR="001E7EE1">
        <w:rPr>
          <w:rStyle w:val="normaltextrun"/>
          <w:sz w:val="22"/>
          <w:szCs w:val="22"/>
        </w:rPr>
        <w:t xml:space="preserve"> days on market in </w:t>
      </w:r>
      <w:r w:rsidR="00746B55">
        <w:rPr>
          <w:rStyle w:val="normaltextrun"/>
          <w:sz w:val="22"/>
          <w:szCs w:val="22"/>
        </w:rPr>
        <w:t>November</w:t>
      </w:r>
      <w:r w:rsidR="001E7EE1">
        <w:rPr>
          <w:rStyle w:val="normaltextrun"/>
          <w:sz w:val="22"/>
          <w:szCs w:val="22"/>
        </w:rPr>
        <w:t>.</w:t>
      </w:r>
      <w:r w:rsidR="001E7EE1">
        <w:rPr>
          <w:rStyle w:val="eop"/>
          <w:sz w:val="22"/>
          <w:szCs w:val="22"/>
        </w:rPr>
        <w:t> </w:t>
      </w:r>
    </w:p>
    <w:p w14:paraId="4CDBF687" w14:textId="38D49861" w:rsidR="00B339B0" w:rsidRPr="00676285" w:rsidRDefault="00936DCC" w:rsidP="00A11B8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And, p</w:t>
      </w:r>
      <w:r w:rsidR="00ED280D">
        <w:rPr>
          <w:rFonts w:ascii="Times New Roman" w:eastAsia="Times New Roman" w:hAnsi="Times New Roman" w:cs="Times New Roman"/>
          <w:color w:val="000000" w:themeColor="text1"/>
        </w:rPr>
        <w:t>roperties sat on the market l</w:t>
      </w:r>
      <w:r w:rsidR="00992498">
        <w:rPr>
          <w:rFonts w:ascii="Times New Roman" w:eastAsia="Times New Roman" w:hAnsi="Times New Roman" w:cs="Times New Roman"/>
          <w:color w:val="000000" w:themeColor="text1"/>
        </w:rPr>
        <w:t xml:space="preserve">onger, despite a less plentiful supply of </w:t>
      </w:r>
      <w:r w:rsidR="00D91EC8">
        <w:rPr>
          <w:rFonts w:ascii="Times New Roman" w:eastAsia="Times New Roman" w:hAnsi="Times New Roman" w:cs="Times New Roman"/>
          <w:color w:val="000000" w:themeColor="text1"/>
        </w:rPr>
        <w:t>homes and condos for sale</w:t>
      </w:r>
      <w:r w:rsidR="00D02DFA">
        <w:rPr>
          <w:rFonts w:ascii="Times New Roman" w:eastAsia="Times New Roman" w:hAnsi="Times New Roman" w:cs="Times New Roman"/>
          <w:color w:val="000000" w:themeColor="text1"/>
        </w:rPr>
        <w:t xml:space="preserve">. </w:t>
      </w:r>
      <w:r w:rsidR="00D91EC8">
        <w:rPr>
          <w:rFonts w:ascii="Times New Roman" w:eastAsia="Times New Roman" w:hAnsi="Times New Roman" w:cs="Times New Roman"/>
          <w:color w:val="000000" w:themeColor="text1"/>
        </w:rPr>
        <w:t xml:space="preserve"> </w:t>
      </w:r>
      <w:r w:rsidR="004D14D8">
        <w:rPr>
          <w:rFonts w:ascii="Times New Roman" w:eastAsia="Times New Roman" w:hAnsi="Times New Roman" w:cs="Times New Roman"/>
          <w:color w:val="000000" w:themeColor="text1"/>
        </w:rPr>
        <w:t>In t</w:t>
      </w:r>
      <w:r w:rsidR="00D02DFA">
        <w:rPr>
          <w:rFonts w:ascii="Times New Roman" w:eastAsia="Times New Roman" w:hAnsi="Times New Roman" w:cs="Times New Roman"/>
          <w:color w:val="000000" w:themeColor="text1"/>
        </w:rPr>
        <w:t xml:space="preserve">he </w:t>
      </w:r>
      <w:r w:rsidR="004D14D8">
        <w:rPr>
          <w:rFonts w:ascii="Times New Roman" w:eastAsia="Times New Roman" w:hAnsi="Times New Roman" w:cs="Times New Roman"/>
          <w:color w:val="000000" w:themeColor="text1"/>
        </w:rPr>
        <w:t xml:space="preserve">detached </w:t>
      </w:r>
      <w:r w:rsidR="00D02DFA">
        <w:rPr>
          <w:rFonts w:ascii="Times New Roman" w:eastAsia="Times New Roman" w:hAnsi="Times New Roman" w:cs="Times New Roman"/>
          <w:color w:val="000000" w:themeColor="text1"/>
        </w:rPr>
        <w:t xml:space="preserve">single-family </w:t>
      </w:r>
      <w:r w:rsidR="004D14D8">
        <w:rPr>
          <w:rFonts w:ascii="Times New Roman" w:eastAsia="Times New Roman" w:hAnsi="Times New Roman" w:cs="Times New Roman"/>
          <w:color w:val="000000" w:themeColor="text1"/>
        </w:rPr>
        <w:t xml:space="preserve">home </w:t>
      </w:r>
      <w:r w:rsidR="00D02DFA">
        <w:rPr>
          <w:rFonts w:ascii="Times New Roman" w:eastAsia="Times New Roman" w:hAnsi="Times New Roman" w:cs="Times New Roman"/>
          <w:color w:val="000000" w:themeColor="text1"/>
        </w:rPr>
        <w:t>market</w:t>
      </w:r>
      <w:r w:rsidR="004D14D8">
        <w:rPr>
          <w:rFonts w:ascii="Times New Roman" w:eastAsia="Times New Roman" w:hAnsi="Times New Roman" w:cs="Times New Roman"/>
          <w:color w:val="000000" w:themeColor="text1"/>
        </w:rPr>
        <w:t xml:space="preserve">, active listings </w:t>
      </w:r>
      <w:r w:rsidR="00E832DF">
        <w:rPr>
          <w:rFonts w:ascii="Times New Roman" w:eastAsia="Times New Roman" w:hAnsi="Times New Roman" w:cs="Times New Roman"/>
          <w:color w:val="000000" w:themeColor="text1"/>
        </w:rPr>
        <w:t>declined</w:t>
      </w:r>
      <w:r w:rsidR="00D02DFA">
        <w:rPr>
          <w:rFonts w:ascii="Times New Roman" w:eastAsia="Times New Roman" w:hAnsi="Times New Roman" w:cs="Times New Roman"/>
          <w:color w:val="000000" w:themeColor="text1"/>
        </w:rPr>
        <w:t xml:space="preserve"> 30.6 percent from </w:t>
      </w:r>
      <w:r w:rsidR="00E415DB">
        <w:rPr>
          <w:rFonts w:ascii="Times New Roman" w:eastAsia="Times New Roman" w:hAnsi="Times New Roman" w:cs="Times New Roman"/>
          <w:color w:val="000000" w:themeColor="text1"/>
        </w:rPr>
        <w:t>last December’s</w:t>
      </w:r>
      <w:r w:rsidR="00D02DFA">
        <w:rPr>
          <w:rFonts w:ascii="Times New Roman" w:eastAsia="Times New Roman" w:hAnsi="Times New Roman" w:cs="Times New Roman"/>
          <w:color w:val="000000" w:themeColor="text1"/>
        </w:rPr>
        <w:t xml:space="preserve"> total of 2,008 homes on market to 1,393 </w:t>
      </w:r>
      <w:r w:rsidR="00C10FC2">
        <w:rPr>
          <w:rFonts w:ascii="Times New Roman" w:eastAsia="Times New Roman" w:hAnsi="Times New Roman" w:cs="Times New Roman"/>
          <w:color w:val="000000" w:themeColor="text1"/>
        </w:rPr>
        <w:t>in December 2019</w:t>
      </w:r>
      <w:r w:rsidR="00D02DFA">
        <w:rPr>
          <w:rFonts w:ascii="Times New Roman" w:eastAsia="Times New Roman" w:hAnsi="Times New Roman" w:cs="Times New Roman"/>
          <w:color w:val="000000" w:themeColor="text1"/>
        </w:rPr>
        <w:t xml:space="preserve">, which also </w:t>
      </w:r>
      <w:r w:rsidR="004D23A0">
        <w:rPr>
          <w:rFonts w:ascii="Times New Roman" w:eastAsia="Times New Roman" w:hAnsi="Times New Roman" w:cs="Times New Roman"/>
          <w:color w:val="000000" w:themeColor="text1"/>
        </w:rPr>
        <w:t xml:space="preserve">reflects </w:t>
      </w:r>
      <w:r w:rsidR="00D02DFA">
        <w:rPr>
          <w:rFonts w:ascii="Times New Roman" w:eastAsia="Times New Roman" w:hAnsi="Times New Roman" w:cs="Times New Roman"/>
          <w:color w:val="000000" w:themeColor="text1"/>
        </w:rPr>
        <w:t>a 42.3 percent decrease fr</w:t>
      </w:r>
      <w:r w:rsidR="004D23A0">
        <w:rPr>
          <w:rFonts w:ascii="Times New Roman" w:eastAsia="Times New Roman" w:hAnsi="Times New Roman" w:cs="Times New Roman"/>
          <w:color w:val="000000" w:themeColor="text1"/>
        </w:rPr>
        <w:t>o</w:t>
      </w:r>
      <w:r w:rsidR="00D02DFA">
        <w:rPr>
          <w:rFonts w:ascii="Times New Roman" w:eastAsia="Times New Roman" w:hAnsi="Times New Roman" w:cs="Times New Roman"/>
          <w:color w:val="000000" w:themeColor="text1"/>
        </w:rPr>
        <w:t>m the November 2019 total of 2,416</w:t>
      </w:r>
      <w:r w:rsidR="00D40EF7">
        <w:rPr>
          <w:rFonts w:ascii="Times New Roman" w:eastAsia="Times New Roman" w:hAnsi="Times New Roman" w:cs="Times New Roman"/>
          <w:color w:val="000000" w:themeColor="text1"/>
        </w:rPr>
        <w:t xml:space="preserve"> homes for sale</w:t>
      </w:r>
      <w:r w:rsidR="00D02DFA">
        <w:rPr>
          <w:rFonts w:ascii="Times New Roman" w:eastAsia="Times New Roman" w:hAnsi="Times New Roman" w:cs="Times New Roman"/>
          <w:color w:val="000000" w:themeColor="text1"/>
        </w:rPr>
        <w:t xml:space="preserve">. </w:t>
      </w:r>
      <w:r w:rsidR="00D40EF7">
        <w:rPr>
          <w:rFonts w:ascii="Times New Roman" w:eastAsia="Times New Roman" w:hAnsi="Times New Roman" w:cs="Times New Roman"/>
          <w:color w:val="000000" w:themeColor="text1"/>
        </w:rPr>
        <w:t xml:space="preserve"> </w:t>
      </w:r>
      <w:r w:rsidR="00D02DFA">
        <w:rPr>
          <w:rFonts w:ascii="Times New Roman" w:eastAsia="Times New Roman" w:hAnsi="Times New Roman" w:cs="Times New Roman"/>
          <w:color w:val="000000" w:themeColor="text1"/>
        </w:rPr>
        <w:t>Similarly, the condo market experienced a</w:t>
      </w:r>
      <w:r w:rsidR="001461C7">
        <w:rPr>
          <w:rFonts w:ascii="Times New Roman" w:eastAsia="Times New Roman" w:hAnsi="Times New Roman" w:cs="Times New Roman"/>
          <w:color w:val="000000" w:themeColor="text1"/>
        </w:rPr>
        <w:t>n annual decline of</w:t>
      </w:r>
      <w:r w:rsidR="00D02DFA">
        <w:rPr>
          <w:rFonts w:ascii="Times New Roman" w:eastAsia="Times New Roman" w:hAnsi="Times New Roman" w:cs="Times New Roman"/>
          <w:color w:val="000000" w:themeColor="text1"/>
        </w:rPr>
        <w:t xml:space="preserve"> 16.8 percent, falling from 1,712 </w:t>
      </w:r>
      <w:r w:rsidR="00253680">
        <w:rPr>
          <w:rFonts w:ascii="Times New Roman" w:eastAsia="Times New Roman" w:hAnsi="Times New Roman" w:cs="Times New Roman"/>
          <w:color w:val="000000" w:themeColor="text1"/>
        </w:rPr>
        <w:t>listings in</w:t>
      </w:r>
      <w:r w:rsidR="00D02DFA">
        <w:rPr>
          <w:rFonts w:ascii="Times New Roman" w:eastAsia="Times New Roman" w:hAnsi="Times New Roman" w:cs="Times New Roman"/>
          <w:color w:val="000000" w:themeColor="text1"/>
        </w:rPr>
        <w:t xml:space="preserve"> December 2018 to 1,424 in </w:t>
      </w:r>
      <w:r w:rsidR="0077014F">
        <w:rPr>
          <w:rFonts w:ascii="Times New Roman" w:eastAsia="Times New Roman" w:hAnsi="Times New Roman" w:cs="Times New Roman"/>
          <w:color w:val="000000" w:themeColor="text1"/>
        </w:rPr>
        <w:t xml:space="preserve">December </w:t>
      </w:r>
      <w:r w:rsidR="00D02DFA">
        <w:rPr>
          <w:rFonts w:ascii="Times New Roman" w:eastAsia="Times New Roman" w:hAnsi="Times New Roman" w:cs="Times New Roman"/>
          <w:color w:val="000000" w:themeColor="text1"/>
        </w:rPr>
        <w:t xml:space="preserve">2019, </w:t>
      </w:r>
      <w:r w:rsidR="00BE5B2D">
        <w:rPr>
          <w:rFonts w:ascii="Times New Roman" w:eastAsia="Times New Roman" w:hAnsi="Times New Roman" w:cs="Times New Roman"/>
          <w:color w:val="000000" w:themeColor="text1"/>
        </w:rPr>
        <w:t>and a month-to-month drop of</w:t>
      </w:r>
      <w:r w:rsidR="00D02DFA">
        <w:rPr>
          <w:rFonts w:ascii="Times New Roman" w:eastAsia="Times New Roman" w:hAnsi="Times New Roman" w:cs="Times New Roman"/>
          <w:color w:val="000000" w:themeColor="text1"/>
        </w:rPr>
        <w:t xml:space="preserve"> 35.7 percent from 2,216 units </w:t>
      </w:r>
      <w:r w:rsidR="003A5A6C">
        <w:rPr>
          <w:rFonts w:ascii="Times New Roman" w:eastAsia="Times New Roman" w:hAnsi="Times New Roman" w:cs="Times New Roman"/>
          <w:color w:val="000000" w:themeColor="text1"/>
        </w:rPr>
        <w:t>for</w:t>
      </w:r>
      <w:r w:rsidR="00D02DFA">
        <w:rPr>
          <w:rFonts w:ascii="Times New Roman" w:eastAsia="Times New Roman" w:hAnsi="Times New Roman" w:cs="Times New Roman"/>
          <w:color w:val="000000" w:themeColor="text1"/>
        </w:rPr>
        <w:t xml:space="preserve"> sale in November 2019. </w:t>
      </w:r>
    </w:p>
    <w:p w14:paraId="5445AF77" w14:textId="5CED3526" w:rsidR="003A5A6C" w:rsidRPr="00361F38" w:rsidRDefault="00361F38" w:rsidP="003A5A6C">
      <w:pPr>
        <w:rPr>
          <w:rFonts w:ascii="Times New Roman" w:hAnsi="Times New Roman" w:cs="Times New Roman"/>
          <w:b/>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76D8CF29">
        <w:rPr>
          <w:rFonts w:ascii="Times New Roman" w:hAnsi="Times New Roman" w:cs="Times New Roman"/>
          <w:b/>
          <w:bCs/>
        </w:rPr>
        <w:t>-30-</w:t>
      </w:r>
      <w:r w:rsidR="003A5A6C">
        <w:rPr>
          <w:rFonts w:ascii="Times New Roman" w:hAnsi="Times New Roman" w:cs="Times New Roman"/>
          <w:b/>
          <w:bCs/>
        </w:rPr>
        <w:t xml:space="preserve">                                                                                     </w:t>
      </w:r>
      <w:r w:rsidRPr="76D8CF29">
        <w:rPr>
          <w:rFonts w:ascii="Times New Roman" w:hAnsi="Times New Roman" w:cs="Times New Roman"/>
          <w:b/>
          <w:bCs/>
        </w:rPr>
        <w:t>1/</w:t>
      </w:r>
      <w:r w:rsidR="009D4979">
        <w:rPr>
          <w:rFonts w:ascii="Times New Roman" w:hAnsi="Times New Roman" w:cs="Times New Roman"/>
          <w:b/>
          <w:bCs/>
        </w:rPr>
        <w:t>2</w:t>
      </w:r>
      <w:r w:rsidR="00676285">
        <w:rPr>
          <w:rFonts w:ascii="Times New Roman" w:hAnsi="Times New Roman" w:cs="Times New Roman"/>
          <w:b/>
          <w:bCs/>
        </w:rPr>
        <w:t>2</w:t>
      </w:r>
      <w:r w:rsidRPr="76D8CF29">
        <w:rPr>
          <w:rFonts w:ascii="Times New Roman" w:hAnsi="Times New Roman" w:cs="Times New Roman"/>
          <w:b/>
          <w:bCs/>
        </w:rPr>
        <w:t>/</w:t>
      </w:r>
      <w:r w:rsidR="00676285">
        <w:rPr>
          <w:rFonts w:ascii="Times New Roman" w:hAnsi="Times New Roman" w:cs="Times New Roman"/>
          <w:b/>
          <w:bCs/>
        </w:rPr>
        <w:t>20</w:t>
      </w:r>
    </w:p>
    <w:sectPr w:rsidR="003A5A6C" w:rsidRPr="00361F38" w:rsidSect="00F141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8F"/>
    <w:rsid w:val="00011BE5"/>
    <w:rsid w:val="00011D52"/>
    <w:rsid w:val="00011E04"/>
    <w:rsid w:val="00015451"/>
    <w:rsid w:val="000231F1"/>
    <w:rsid w:val="0003462E"/>
    <w:rsid w:val="0004080B"/>
    <w:rsid w:val="00042754"/>
    <w:rsid w:val="000452F9"/>
    <w:rsid w:val="000528C0"/>
    <w:rsid w:val="00055B32"/>
    <w:rsid w:val="00061162"/>
    <w:rsid w:val="0006329F"/>
    <w:rsid w:val="00065EA5"/>
    <w:rsid w:val="000679F2"/>
    <w:rsid w:val="000814B0"/>
    <w:rsid w:val="00081DC3"/>
    <w:rsid w:val="00097183"/>
    <w:rsid w:val="000A53A5"/>
    <w:rsid w:val="000B019F"/>
    <w:rsid w:val="000B11CD"/>
    <w:rsid w:val="000B31CD"/>
    <w:rsid w:val="000B77DE"/>
    <w:rsid w:val="000C02D1"/>
    <w:rsid w:val="000C618B"/>
    <w:rsid w:val="000D41E9"/>
    <w:rsid w:val="000D5B65"/>
    <w:rsid w:val="000D6D29"/>
    <w:rsid w:val="0010592B"/>
    <w:rsid w:val="00110DF3"/>
    <w:rsid w:val="00110E7A"/>
    <w:rsid w:val="00110FE5"/>
    <w:rsid w:val="00112E1A"/>
    <w:rsid w:val="00123779"/>
    <w:rsid w:val="00134EE6"/>
    <w:rsid w:val="001379FC"/>
    <w:rsid w:val="00144132"/>
    <w:rsid w:val="001451FC"/>
    <w:rsid w:val="00145A9A"/>
    <w:rsid w:val="001461C7"/>
    <w:rsid w:val="0015181E"/>
    <w:rsid w:val="001553AB"/>
    <w:rsid w:val="0015674F"/>
    <w:rsid w:val="00167021"/>
    <w:rsid w:val="00171428"/>
    <w:rsid w:val="0019143A"/>
    <w:rsid w:val="00191B38"/>
    <w:rsid w:val="00192B7C"/>
    <w:rsid w:val="001A039C"/>
    <w:rsid w:val="001B16F4"/>
    <w:rsid w:val="001B1A2A"/>
    <w:rsid w:val="001B3C62"/>
    <w:rsid w:val="001B3EEF"/>
    <w:rsid w:val="001B41C0"/>
    <w:rsid w:val="001C3336"/>
    <w:rsid w:val="001E3AD1"/>
    <w:rsid w:val="001E7EE1"/>
    <w:rsid w:val="001F6004"/>
    <w:rsid w:val="001F7B79"/>
    <w:rsid w:val="00206948"/>
    <w:rsid w:val="002135EE"/>
    <w:rsid w:val="002158BE"/>
    <w:rsid w:val="00221656"/>
    <w:rsid w:val="002223A1"/>
    <w:rsid w:val="0023166B"/>
    <w:rsid w:val="00231C3D"/>
    <w:rsid w:val="00233CC9"/>
    <w:rsid w:val="0023515E"/>
    <w:rsid w:val="002517F7"/>
    <w:rsid w:val="00253680"/>
    <w:rsid w:val="00255B27"/>
    <w:rsid w:val="00260970"/>
    <w:rsid w:val="0026497A"/>
    <w:rsid w:val="00264B3B"/>
    <w:rsid w:val="0027421C"/>
    <w:rsid w:val="00287060"/>
    <w:rsid w:val="00297877"/>
    <w:rsid w:val="002A3FEA"/>
    <w:rsid w:val="002B2A0A"/>
    <w:rsid w:val="002D34D1"/>
    <w:rsid w:val="002D54BB"/>
    <w:rsid w:val="002E6DC6"/>
    <w:rsid w:val="002E76A3"/>
    <w:rsid w:val="002F7298"/>
    <w:rsid w:val="00303480"/>
    <w:rsid w:val="003046A5"/>
    <w:rsid w:val="00310495"/>
    <w:rsid w:val="00320CC3"/>
    <w:rsid w:val="00326276"/>
    <w:rsid w:val="00334777"/>
    <w:rsid w:val="003351F5"/>
    <w:rsid w:val="003456EF"/>
    <w:rsid w:val="003569DD"/>
    <w:rsid w:val="003601DD"/>
    <w:rsid w:val="00361F38"/>
    <w:rsid w:val="00364E5A"/>
    <w:rsid w:val="003711E1"/>
    <w:rsid w:val="00377C4D"/>
    <w:rsid w:val="0039542E"/>
    <w:rsid w:val="00395B1D"/>
    <w:rsid w:val="003A5A6C"/>
    <w:rsid w:val="003A6C71"/>
    <w:rsid w:val="003B50D2"/>
    <w:rsid w:val="003B73CA"/>
    <w:rsid w:val="003C1987"/>
    <w:rsid w:val="003C70A5"/>
    <w:rsid w:val="003D1F0F"/>
    <w:rsid w:val="003D33C5"/>
    <w:rsid w:val="003D3DD5"/>
    <w:rsid w:val="003E7D10"/>
    <w:rsid w:val="003F2E18"/>
    <w:rsid w:val="003F3B3A"/>
    <w:rsid w:val="003F3E73"/>
    <w:rsid w:val="00407972"/>
    <w:rsid w:val="00411501"/>
    <w:rsid w:val="0041194D"/>
    <w:rsid w:val="00414184"/>
    <w:rsid w:val="00415A06"/>
    <w:rsid w:val="00422462"/>
    <w:rsid w:val="00446F7B"/>
    <w:rsid w:val="00452B09"/>
    <w:rsid w:val="00464E26"/>
    <w:rsid w:val="0046696C"/>
    <w:rsid w:val="00470EBD"/>
    <w:rsid w:val="004722CB"/>
    <w:rsid w:val="0047730B"/>
    <w:rsid w:val="00483FF7"/>
    <w:rsid w:val="004925DC"/>
    <w:rsid w:val="004B04CE"/>
    <w:rsid w:val="004C6CDB"/>
    <w:rsid w:val="004C7B39"/>
    <w:rsid w:val="004D14D8"/>
    <w:rsid w:val="004D2028"/>
    <w:rsid w:val="004D23A0"/>
    <w:rsid w:val="004D2495"/>
    <w:rsid w:val="004D532E"/>
    <w:rsid w:val="004D7493"/>
    <w:rsid w:val="004E76A2"/>
    <w:rsid w:val="004F0CE3"/>
    <w:rsid w:val="004F1DE1"/>
    <w:rsid w:val="004F4A43"/>
    <w:rsid w:val="004F5495"/>
    <w:rsid w:val="00501DC8"/>
    <w:rsid w:val="0051467E"/>
    <w:rsid w:val="00517EC1"/>
    <w:rsid w:val="00517F65"/>
    <w:rsid w:val="005232F6"/>
    <w:rsid w:val="005345D0"/>
    <w:rsid w:val="00544B09"/>
    <w:rsid w:val="00552E8D"/>
    <w:rsid w:val="00562E1A"/>
    <w:rsid w:val="00571749"/>
    <w:rsid w:val="00571A5A"/>
    <w:rsid w:val="00576367"/>
    <w:rsid w:val="00576370"/>
    <w:rsid w:val="00584C17"/>
    <w:rsid w:val="005857FF"/>
    <w:rsid w:val="00586522"/>
    <w:rsid w:val="005A14F1"/>
    <w:rsid w:val="005B420D"/>
    <w:rsid w:val="005C526E"/>
    <w:rsid w:val="005E00C0"/>
    <w:rsid w:val="005E10B8"/>
    <w:rsid w:val="005F57C7"/>
    <w:rsid w:val="00600BE0"/>
    <w:rsid w:val="00601926"/>
    <w:rsid w:val="00611A70"/>
    <w:rsid w:val="006175ED"/>
    <w:rsid w:val="006259BB"/>
    <w:rsid w:val="00626940"/>
    <w:rsid w:val="00627EAC"/>
    <w:rsid w:val="0063166F"/>
    <w:rsid w:val="006447AE"/>
    <w:rsid w:val="00650E5D"/>
    <w:rsid w:val="0065672D"/>
    <w:rsid w:val="006657C5"/>
    <w:rsid w:val="00676274"/>
    <w:rsid w:val="00676285"/>
    <w:rsid w:val="00681760"/>
    <w:rsid w:val="006820C2"/>
    <w:rsid w:val="00690291"/>
    <w:rsid w:val="00695F35"/>
    <w:rsid w:val="006A5480"/>
    <w:rsid w:val="006D62A3"/>
    <w:rsid w:val="006E25B7"/>
    <w:rsid w:val="006E5E2A"/>
    <w:rsid w:val="007012CC"/>
    <w:rsid w:val="007047BA"/>
    <w:rsid w:val="00711820"/>
    <w:rsid w:val="007201C5"/>
    <w:rsid w:val="00722AC8"/>
    <w:rsid w:val="00740A19"/>
    <w:rsid w:val="00743FA7"/>
    <w:rsid w:val="00746B55"/>
    <w:rsid w:val="00753E5A"/>
    <w:rsid w:val="007566A0"/>
    <w:rsid w:val="007628FC"/>
    <w:rsid w:val="007645E9"/>
    <w:rsid w:val="0077014F"/>
    <w:rsid w:val="00773376"/>
    <w:rsid w:val="007843F6"/>
    <w:rsid w:val="007937C5"/>
    <w:rsid w:val="007D4484"/>
    <w:rsid w:val="008011E7"/>
    <w:rsid w:val="0081449A"/>
    <w:rsid w:val="00814C59"/>
    <w:rsid w:val="00817341"/>
    <w:rsid w:val="0082340F"/>
    <w:rsid w:val="00827DB5"/>
    <w:rsid w:val="00834103"/>
    <w:rsid w:val="0083417E"/>
    <w:rsid w:val="00841839"/>
    <w:rsid w:val="0084664D"/>
    <w:rsid w:val="008507D5"/>
    <w:rsid w:val="00853159"/>
    <w:rsid w:val="00855FB4"/>
    <w:rsid w:val="00892946"/>
    <w:rsid w:val="00893CD3"/>
    <w:rsid w:val="0089478B"/>
    <w:rsid w:val="00897C79"/>
    <w:rsid w:val="008C62CA"/>
    <w:rsid w:val="008E532A"/>
    <w:rsid w:val="008F32A0"/>
    <w:rsid w:val="0090210E"/>
    <w:rsid w:val="0090285C"/>
    <w:rsid w:val="0091700E"/>
    <w:rsid w:val="009240BD"/>
    <w:rsid w:val="00930B44"/>
    <w:rsid w:val="00936DCC"/>
    <w:rsid w:val="00937408"/>
    <w:rsid w:val="009477DF"/>
    <w:rsid w:val="00957F98"/>
    <w:rsid w:val="00960528"/>
    <w:rsid w:val="00964104"/>
    <w:rsid w:val="00964B52"/>
    <w:rsid w:val="0097634C"/>
    <w:rsid w:val="00976BC0"/>
    <w:rsid w:val="00981650"/>
    <w:rsid w:val="009832D8"/>
    <w:rsid w:val="00992498"/>
    <w:rsid w:val="00997519"/>
    <w:rsid w:val="009A116B"/>
    <w:rsid w:val="009B29F5"/>
    <w:rsid w:val="009B4018"/>
    <w:rsid w:val="009C581F"/>
    <w:rsid w:val="009D4979"/>
    <w:rsid w:val="009E1714"/>
    <w:rsid w:val="009E2DC2"/>
    <w:rsid w:val="00A057D7"/>
    <w:rsid w:val="00A11B89"/>
    <w:rsid w:val="00A159FD"/>
    <w:rsid w:val="00A21E93"/>
    <w:rsid w:val="00A260E4"/>
    <w:rsid w:val="00A26825"/>
    <w:rsid w:val="00A36427"/>
    <w:rsid w:val="00A42D74"/>
    <w:rsid w:val="00A47C58"/>
    <w:rsid w:val="00A507D0"/>
    <w:rsid w:val="00A56C41"/>
    <w:rsid w:val="00A64CF3"/>
    <w:rsid w:val="00A670F8"/>
    <w:rsid w:val="00A67FBF"/>
    <w:rsid w:val="00A77427"/>
    <w:rsid w:val="00A83B5A"/>
    <w:rsid w:val="00AA3128"/>
    <w:rsid w:val="00AA4B42"/>
    <w:rsid w:val="00AB3F20"/>
    <w:rsid w:val="00AC4190"/>
    <w:rsid w:val="00AD0610"/>
    <w:rsid w:val="00AD64C6"/>
    <w:rsid w:val="00AE25E1"/>
    <w:rsid w:val="00AE3C01"/>
    <w:rsid w:val="00AE7415"/>
    <w:rsid w:val="00B05B3F"/>
    <w:rsid w:val="00B12076"/>
    <w:rsid w:val="00B17F8B"/>
    <w:rsid w:val="00B339B0"/>
    <w:rsid w:val="00B40410"/>
    <w:rsid w:val="00B40732"/>
    <w:rsid w:val="00B44A2A"/>
    <w:rsid w:val="00B469C1"/>
    <w:rsid w:val="00B57D65"/>
    <w:rsid w:val="00B6061D"/>
    <w:rsid w:val="00B60E43"/>
    <w:rsid w:val="00B62FD3"/>
    <w:rsid w:val="00B729A9"/>
    <w:rsid w:val="00B837FB"/>
    <w:rsid w:val="00B84956"/>
    <w:rsid w:val="00B924D4"/>
    <w:rsid w:val="00BA146A"/>
    <w:rsid w:val="00BA2663"/>
    <w:rsid w:val="00BB2B29"/>
    <w:rsid w:val="00BB73CE"/>
    <w:rsid w:val="00BB76BF"/>
    <w:rsid w:val="00BD2D1F"/>
    <w:rsid w:val="00BE32F3"/>
    <w:rsid w:val="00BE5B2D"/>
    <w:rsid w:val="00BF0FF7"/>
    <w:rsid w:val="00BF2FC6"/>
    <w:rsid w:val="00C0629B"/>
    <w:rsid w:val="00C106F5"/>
    <w:rsid w:val="00C10FC2"/>
    <w:rsid w:val="00C20BB2"/>
    <w:rsid w:val="00C305AB"/>
    <w:rsid w:val="00C31057"/>
    <w:rsid w:val="00C3496D"/>
    <w:rsid w:val="00C355A0"/>
    <w:rsid w:val="00C52F8F"/>
    <w:rsid w:val="00C57653"/>
    <w:rsid w:val="00C61353"/>
    <w:rsid w:val="00C62840"/>
    <w:rsid w:val="00C648AA"/>
    <w:rsid w:val="00C7302E"/>
    <w:rsid w:val="00C82C25"/>
    <w:rsid w:val="00C91EAB"/>
    <w:rsid w:val="00C9476A"/>
    <w:rsid w:val="00C95623"/>
    <w:rsid w:val="00C97FD2"/>
    <w:rsid w:val="00CB2B2C"/>
    <w:rsid w:val="00CB45E6"/>
    <w:rsid w:val="00CC466D"/>
    <w:rsid w:val="00CE6A31"/>
    <w:rsid w:val="00D02DFA"/>
    <w:rsid w:val="00D143CB"/>
    <w:rsid w:val="00D20567"/>
    <w:rsid w:val="00D40EF7"/>
    <w:rsid w:val="00D472DB"/>
    <w:rsid w:val="00D56778"/>
    <w:rsid w:val="00D570DC"/>
    <w:rsid w:val="00D6421C"/>
    <w:rsid w:val="00D74DC5"/>
    <w:rsid w:val="00D77ACE"/>
    <w:rsid w:val="00D80986"/>
    <w:rsid w:val="00D80FD7"/>
    <w:rsid w:val="00D90A73"/>
    <w:rsid w:val="00D91D66"/>
    <w:rsid w:val="00D91EC8"/>
    <w:rsid w:val="00D9257F"/>
    <w:rsid w:val="00D97636"/>
    <w:rsid w:val="00DA5C53"/>
    <w:rsid w:val="00DB0EE1"/>
    <w:rsid w:val="00DC0E8A"/>
    <w:rsid w:val="00DD7A79"/>
    <w:rsid w:val="00DE0F13"/>
    <w:rsid w:val="00DF4A13"/>
    <w:rsid w:val="00E068B1"/>
    <w:rsid w:val="00E06C1F"/>
    <w:rsid w:val="00E10E2C"/>
    <w:rsid w:val="00E11A78"/>
    <w:rsid w:val="00E228F9"/>
    <w:rsid w:val="00E34171"/>
    <w:rsid w:val="00E350FF"/>
    <w:rsid w:val="00E415DB"/>
    <w:rsid w:val="00E439D8"/>
    <w:rsid w:val="00E45804"/>
    <w:rsid w:val="00E52534"/>
    <w:rsid w:val="00E63A6F"/>
    <w:rsid w:val="00E6435C"/>
    <w:rsid w:val="00E831FA"/>
    <w:rsid w:val="00E832DF"/>
    <w:rsid w:val="00E87C1B"/>
    <w:rsid w:val="00EA5FAE"/>
    <w:rsid w:val="00EA643B"/>
    <w:rsid w:val="00EB13E0"/>
    <w:rsid w:val="00EB2F30"/>
    <w:rsid w:val="00EB6A2B"/>
    <w:rsid w:val="00EC5DA4"/>
    <w:rsid w:val="00ED280D"/>
    <w:rsid w:val="00EF44F6"/>
    <w:rsid w:val="00F01309"/>
    <w:rsid w:val="00F14111"/>
    <w:rsid w:val="00F14EA2"/>
    <w:rsid w:val="00F2100B"/>
    <w:rsid w:val="00F3391D"/>
    <w:rsid w:val="00F358DF"/>
    <w:rsid w:val="00F45555"/>
    <w:rsid w:val="00F600D9"/>
    <w:rsid w:val="00F75F1C"/>
    <w:rsid w:val="00F81354"/>
    <w:rsid w:val="00FA0D8B"/>
    <w:rsid w:val="00FA135C"/>
    <w:rsid w:val="00FA5AEE"/>
    <w:rsid w:val="00FC392B"/>
    <w:rsid w:val="00FC59AB"/>
    <w:rsid w:val="33A0692C"/>
    <w:rsid w:val="76D8C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9A42"/>
  <w15:docId w15:val="{8F833D67-BF02-47C0-82DA-88D1B0A1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F5"/>
    <w:rPr>
      <w:rFonts w:ascii="Segoe UI" w:hAnsi="Segoe UI" w:cs="Segoe UI"/>
      <w:sz w:val="18"/>
      <w:szCs w:val="18"/>
    </w:rPr>
  </w:style>
  <w:style w:type="paragraph" w:customStyle="1" w:styleId="paragraph">
    <w:name w:val="paragraph"/>
    <w:basedOn w:val="Normal"/>
    <w:rsid w:val="00B33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39B0"/>
  </w:style>
  <w:style w:type="character" w:customStyle="1" w:styleId="eop">
    <w:name w:val="eop"/>
    <w:basedOn w:val="DefaultParagraphFont"/>
    <w:rsid w:val="00B3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64512">
      <w:bodyDiv w:val="1"/>
      <w:marLeft w:val="0"/>
      <w:marRight w:val="0"/>
      <w:marTop w:val="0"/>
      <w:marBottom w:val="0"/>
      <w:divBdr>
        <w:top w:val="none" w:sz="0" w:space="0" w:color="auto"/>
        <w:left w:val="none" w:sz="0" w:space="0" w:color="auto"/>
        <w:bottom w:val="none" w:sz="0" w:space="0" w:color="auto"/>
        <w:right w:val="none" w:sz="0" w:space="0" w:color="auto"/>
      </w:divBdr>
    </w:div>
    <w:div w:id="320080031">
      <w:bodyDiv w:val="1"/>
      <w:marLeft w:val="0"/>
      <w:marRight w:val="0"/>
      <w:marTop w:val="0"/>
      <w:marBottom w:val="0"/>
      <w:divBdr>
        <w:top w:val="none" w:sz="0" w:space="0" w:color="auto"/>
        <w:left w:val="none" w:sz="0" w:space="0" w:color="auto"/>
        <w:bottom w:val="none" w:sz="0" w:space="0" w:color="auto"/>
        <w:right w:val="none" w:sz="0" w:space="0" w:color="auto"/>
      </w:divBdr>
    </w:div>
    <w:div w:id="785581247">
      <w:bodyDiv w:val="1"/>
      <w:marLeft w:val="0"/>
      <w:marRight w:val="0"/>
      <w:marTop w:val="0"/>
      <w:marBottom w:val="0"/>
      <w:divBdr>
        <w:top w:val="none" w:sz="0" w:space="0" w:color="auto"/>
        <w:left w:val="none" w:sz="0" w:space="0" w:color="auto"/>
        <w:bottom w:val="none" w:sz="0" w:space="0" w:color="auto"/>
        <w:right w:val="none" w:sz="0" w:space="0" w:color="auto"/>
      </w:divBdr>
    </w:div>
    <w:div w:id="1889683202">
      <w:bodyDiv w:val="1"/>
      <w:marLeft w:val="0"/>
      <w:marRight w:val="0"/>
      <w:marTop w:val="0"/>
      <w:marBottom w:val="0"/>
      <w:divBdr>
        <w:top w:val="none" w:sz="0" w:space="0" w:color="auto"/>
        <w:left w:val="none" w:sz="0" w:space="0" w:color="auto"/>
        <w:bottom w:val="none" w:sz="0" w:space="0" w:color="auto"/>
        <w:right w:val="none" w:sz="0" w:space="0" w:color="auto"/>
      </w:divBdr>
    </w:div>
    <w:div w:id="18976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46957DF588C46A6E9C152F433A7EB" ma:contentTypeVersion="9" ma:contentTypeDescription="Create a new document." ma:contentTypeScope="" ma:versionID="47cbddb91bbcbd11f6cefeefcb24b06a">
  <xsd:schema xmlns:xsd="http://www.w3.org/2001/XMLSchema" xmlns:xs="http://www.w3.org/2001/XMLSchema" xmlns:p="http://schemas.microsoft.com/office/2006/metadata/properties" xmlns:ns2="8e4271c0-8ed3-437d-a14f-399521bbe862" xmlns:ns3="34d6010a-cdd1-4602-bc24-824af8307ece" targetNamespace="http://schemas.microsoft.com/office/2006/metadata/properties" ma:root="true" ma:fieldsID="d78841bd6e88e6d631d5cf01106259b2" ns2:_="" ns3:_="">
    <xsd:import namespace="8e4271c0-8ed3-437d-a14f-399521bbe862"/>
    <xsd:import namespace="34d6010a-cdd1-4602-bc24-824af8307e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271c0-8ed3-437d-a14f-399521bbe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6010a-cdd1-4602-bc24-824af8307e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7F1F2-5095-4128-B508-F589F6C96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004F16-B382-4489-A9D1-C841D5A2D78A}">
  <ds:schemaRefs>
    <ds:schemaRef ds:uri="http://schemas.microsoft.com/sharepoint/v3/contenttype/forms"/>
  </ds:schemaRefs>
</ds:datastoreItem>
</file>

<file path=customXml/itemProps3.xml><?xml version="1.0" encoding="utf-8"?>
<ds:datastoreItem xmlns:ds="http://schemas.openxmlformats.org/officeDocument/2006/customXml" ds:itemID="{7DCD5FB9-272B-45CA-8952-1D25EDAF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271c0-8ed3-437d-a14f-399521bbe862"/>
    <ds:schemaRef ds:uri="34d6010a-cdd1-4602-bc24-824af8307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Butler</dc:creator>
  <cp:keywords/>
  <cp:lastModifiedBy>Kevin Butler</cp:lastModifiedBy>
  <cp:revision>2</cp:revision>
  <cp:lastPrinted>2020-01-21T20:08:00Z</cp:lastPrinted>
  <dcterms:created xsi:type="dcterms:W3CDTF">2020-01-22T17:41:00Z</dcterms:created>
  <dcterms:modified xsi:type="dcterms:W3CDTF">2020-01-22T17:41:00Z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0x01010062446957DF588C46A6E9C152F433A7EB</vt:lpwstr>
  </property>
</Properties>
</file>